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68651" w14:textId="6DEE7C24" w:rsidR="0000085D" w:rsidRDefault="00860D80" w:rsidP="001314A3">
      <w:pPr>
        <w:rPr>
          <w:rFonts w:ascii="Century Gothic" w:hAnsi="Century Gothic"/>
          <w:b/>
        </w:rPr>
      </w:pPr>
      <w:r>
        <w:rPr>
          <w:rFonts w:ascii="Century Gothic" w:hAnsi="Century Gothic"/>
          <w:b/>
        </w:rPr>
        <w:t xml:space="preserve"> </w:t>
      </w:r>
      <w:r w:rsidR="0000085D">
        <w:rPr>
          <w:noProof/>
        </w:rPr>
        <w:drawing>
          <wp:inline distT="0" distB="0" distL="0" distR="0" wp14:anchorId="609417C9" wp14:editId="6F32CBD2">
            <wp:extent cx="1075055" cy="1179938"/>
            <wp:effectExtent l="0" t="0" r="0" b="0"/>
            <wp:docPr id="1" name="Picture 1" descr="Purple-Logo-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ple-Logo-w-Tag"/>
                    <pic:cNvPicPr>
                      <a:picLocks noChangeAspect="1" noChangeArrowheads="1"/>
                    </pic:cNvPicPr>
                  </pic:nvPicPr>
                  <pic:blipFill>
                    <a:blip r:embed="rId6">
                      <a:extLst>
                        <a:ext uri="{28A0092B-C50C-407E-A947-70E740481C1C}">
                          <a14:useLocalDpi xmlns:a14="http://schemas.microsoft.com/office/drawing/2010/main" val="0"/>
                        </a:ext>
                      </a:extLst>
                    </a:blip>
                    <a:srcRect l="16125" t="10056" r="15262" b="14935"/>
                    <a:stretch>
                      <a:fillRect/>
                    </a:stretch>
                  </pic:blipFill>
                  <pic:spPr bwMode="auto">
                    <a:xfrm>
                      <a:off x="0" y="0"/>
                      <a:ext cx="1075055" cy="1179938"/>
                    </a:xfrm>
                    <a:prstGeom prst="rect">
                      <a:avLst/>
                    </a:prstGeom>
                    <a:noFill/>
                    <a:ln>
                      <a:noFill/>
                    </a:ln>
                  </pic:spPr>
                </pic:pic>
              </a:graphicData>
            </a:graphic>
          </wp:inline>
        </w:drawing>
      </w:r>
    </w:p>
    <w:p w14:paraId="07CB9B29" w14:textId="77777777" w:rsidR="0000085D" w:rsidRDefault="0000085D" w:rsidP="0000085D">
      <w:pPr>
        <w:rPr>
          <w:rFonts w:ascii="Century Gothic" w:hAnsi="Century Gothic"/>
          <w:b/>
        </w:rPr>
      </w:pPr>
    </w:p>
    <w:p w14:paraId="768656B0" w14:textId="77777777" w:rsidR="001D645C" w:rsidRDefault="005A5C1D" w:rsidP="00DA64A5">
      <w:pPr>
        <w:ind w:left="-90" w:firstLine="90"/>
        <w:rPr>
          <w:rFonts w:ascii="Century Gothic" w:hAnsi="Century Gothic"/>
          <w:b/>
        </w:rPr>
      </w:pPr>
      <w:r>
        <w:rPr>
          <w:rFonts w:ascii="Century Gothic" w:hAnsi="Century Gothic"/>
          <w:b/>
        </w:rPr>
        <w:t>FOR IMMEDIATE RELEASE</w:t>
      </w:r>
      <w:r w:rsidR="00DA64A5">
        <w:rPr>
          <w:rFonts w:ascii="Century Gothic" w:hAnsi="Century Gothic"/>
          <w:b/>
        </w:rPr>
        <w:tab/>
      </w:r>
      <w:r w:rsidR="00DA64A5">
        <w:rPr>
          <w:rFonts w:ascii="Century Gothic" w:hAnsi="Century Gothic"/>
          <w:b/>
        </w:rPr>
        <w:tab/>
      </w:r>
      <w:r w:rsidR="00DA64A5">
        <w:rPr>
          <w:rFonts w:ascii="Century Gothic" w:hAnsi="Century Gothic"/>
          <w:b/>
        </w:rPr>
        <w:tab/>
      </w:r>
      <w:r w:rsidR="00DA64A5">
        <w:rPr>
          <w:rFonts w:ascii="Century Gothic" w:hAnsi="Century Gothic"/>
          <w:b/>
        </w:rPr>
        <w:tab/>
      </w:r>
      <w:r w:rsidR="00DA64A5">
        <w:rPr>
          <w:rFonts w:ascii="Century Gothic" w:hAnsi="Century Gothic"/>
          <w:b/>
        </w:rPr>
        <w:tab/>
      </w:r>
      <w:r w:rsidR="00DA64A5">
        <w:rPr>
          <w:rFonts w:ascii="Century Gothic" w:hAnsi="Century Gothic"/>
          <w:b/>
        </w:rPr>
        <w:tab/>
      </w:r>
      <w:r w:rsidR="00DA64A5">
        <w:rPr>
          <w:rFonts w:ascii="Century Gothic" w:hAnsi="Century Gothic"/>
          <w:b/>
        </w:rPr>
        <w:tab/>
        <w:t>Media Contact:</w:t>
      </w:r>
      <w:r w:rsidR="00DA64A5">
        <w:rPr>
          <w:rFonts w:ascii="Century Gothic" w:hAnsi="Century Gothic"/>
          <w:b/>
        </w:rPr>
        <w:tab/>
      </w:r>
    </w:p>
    <w:p w14:paraId="142EC25D" w14:textId="37C0EDA9" w:rsidR="00DA64A5" w:rsidRDefault="004E489D" w:rsidP="00DA64A5">
      <w:pPr>
        <w:ind w:left="-90" w:firstLine="90"/>
        <w:rPr>
          <w:rFonts w:ascii="Century Gothic" w:hAnsi="Century Gothic"/>
        </w:rPr>
      </w:pPr>
      <w:proofErr w:type="gramStart"/>
      <w:r>
        <w:rPr>
          <w:rFonts w:ascii="Century Gothic" w:hAnsi="Century Gothic"/>
        </w:rPr>
        <w:t>May 29</w:t>
      </w:r>
      <w:r w:rsidR="001D645C">
        <w:rPr>
          <w:rFonts w:ascii="Century Gothic" w:hAnsi="Century Gothic"/>
        </w:rPr>
        <w:t>, 2015</w:t>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1D645C">
        <w:rPr>
          <w:rFonts w:ascii="Century Gothic" w:hAnsi="Century Gothic"/>
        </w:rPr>
        <w:tab/>
      </w:r>
      <w:r w:rsidR="00DA64A5">
        <w:rPr>
          <w:rFonts w:ascii="Century Gothic" w:hAnsi="Century Gothic"/>
        </w:rPr>
        <w:t>Leanna Bernhard</w:t>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t>Profiles, Inc.</w:t>
      </w:r>
      <w:proofErr w:type="gramEnd"/>
    </w:p>
    <w:p w14:paraId="643382BF" w14:textId="617BE098" w:rsidR="00DA64A5" w:rsidRDefault="00DA64A5" w:rsidP="00DA64A5">
      <w:pPr>
        <w:ind w:left="-90" w:firstLine="90"/>
        <w:rPr>
          <w:rFonts w:ascii="Century Gothic" w:hAnsi="Century Gothic"/>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410-243-3790</w:t>
      </w:r>
    </w:p>
    <w:p w14:paraId="48EE9CE1" w14:textId="19DDC439" w:rsidR="00F0212C" w:rsidRPr="005A5C1D" w:rsidRDefault="00DA64A5" w:rsidP="00DA64A5">
      <w:pPr>
        <w:ind w:left="-90" w:firstLine="90"/>
        <w:rPr>
          <w:rFonts w:ascii="Century Gothic" w:hAnsi="Century Gothic"/>
          <w:b/>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leanna@profilespr.com</w:t>
      </w:r>
      <w:r w:rsidRPr="005A5C1D">
        <w:rPr>
          <w:rFonts w:ascii="Century Gothic" w:hAnsi="Century Gothic"/>
          <w:b/>
        </w:rPr>
        <w:t xml:space="preserve"> </w:t>
      </w:r>
    </w:p>
    <w:p w14:paraId="05054214" w14:textId="77777777" w:rsidR="00F0212C" w:rsidRPr="00297AE1" w:rsidRDefault="00F0212C">
      <w:pPr>
        <w:rPr>
          <w:rFonts w:ascii="Century Gothic" w:hAnsi="Century Gothic"/>
        </w:rPr>
      </w:pPr>
    </w:p>
    <w:p w14:paraId="5354FB84" w14:textId="645DDB97" w:rsidR="003D60E7" w:rsidRDefault="00860D80" w:rsidP="00F0212C">
      <w:pPr>
        <w:jc w:val="center"/>
        <w:rPr>
          <w:rFonts w:ascii="Century Gothic" w:hAnsi="Century Gothic"/>
          <w:b/>
        </w:rPr>
      </w:pPr>
      <w:r>
        <w:rPr>
          <w:rFonts w:ascii="Century Gothic" w:hAnsi="Century Gothic"/>
          <w:b/>
        </w:rPr>
        <w:t xml:space="preserve">Y OF CENTRAL MARYLAND ANNOUNCES </w:t>
      </w:r>
      <w:r w:rsidR="00F0212C" w:rsidRPr="00297AE1">
        <w:rPr>
          <w:rFonts w:ascii="Century Gothic" w:hAnsi="Century Gothic"/>
          <w:b/>
        </w:rPr>
        <w:t>NEW BOARD MEMBER</w:t>
      </w:r>
    </w:p>
    <w:p w14:paraId="7E41DBA7" w14:textId="2226C2AE" w:rsidR="00EA79E0" w:rsidRPr="00EA79E0" w:rsidRDefault="00860D80" w:rsidP="00D93546">
      <w:pPr>
        <w:ind w:left="-180" w:firstLine="180"/>
        <w:jc w:val="center"/>
        <w:rPr>
          <w:rFonts w:ascii="Century Gothic" w:hAnsi="Century Gothic"/>
        </w:rPr>
      </w:pPr>
      <w:r>
        <w:rPr>
          <w:rFonts w:ascii="Century Gothic" w:hAnsi="Century Gothic"/>
        </w:rPr>
        <w:t>Charles Yocum</w:t>
      </w:r>
      <w:r w:rsidR="00DA64A5">
        <w:rPr>
          <w:rFonts w:ascii="Century Gothic" w:hAnsi="Century Gothic" w:cs="Verdana"/>
          <w:lang w:eastAsia="ja-JP"/>
        </w:rPr>
        <w:t xml:space="preserve"> join</w:t>
      </w:r>
      <w:r>
        <w:rPr>
          <w:rFonts w:ascii="Century Gothic" w:hAnsi="Century Gothic" w:cs="Verdana"/>
          <w:lang w:eastAsia="ja-JP"/>
        </w:rPr>
        <w:t>s</w:t>
      </w:r>
      <w:r w:rsidR="00DA64A5">
        <w:rPr>
          <w:rFonts w:ascii="Century Gothic" w:hAnsi="Century Gothic" w:cs="Verdana"/>
          <w:lang w:eastAsia="ja-JP"/>
        </w:rPr>
        <w:t xml:space="preserve"> </w:t>
      </w:r>
      <w:r>
        <w:rPr>
          <w:rFonts w:ascii="Century Gothic" w:hAnsi="Century Gothic" w:cs="Verdana"/>
          <w:lang w:eastAsia="ja-JP"/>
        </w:rPr>
        <w:t>Anne Arundel</w:t>
      </w:r>
      <w:r w:rsidR="00DA64A5">
        <w:rPr>
          <w:rFonts w:ascii="Century Gothic" w:hAnsi="Century Gothic" w:cs="Verdana"/>
          <w:lang w:eastAsia="ja-JP"/>
        </w:rPr>
        <w:t xml:space="preserve"> County Community Leadership Board</w:t>
      </w:r>
    </w:p>
    <w:p w14:paraId="3F949AAB" w14:textId="77777777" w:rsidR="00F0212C" w:rsidRPr="00CE7F65" w:rsidRDefault="00F0212C" w:rsidP="00F0212C">
      <w:pPr>
        <w:jc w:val="center"/>
        <w:rPr>
          <w:rFonts w:ascii="Century Gothic" w:hAnsi="Century Gothic"/>
        </w:rPr>
      </w:pPr>
    </w:p>
    <w:p w14:paraId="42FE557B" w14:textId="292911A0" w:rsidR="00F0212C" w:rsidRDefault="00F0212C" w:rsidP="00CE7F65">
      <w:pPr>
        <w:rPr>
          <w:rFonts w:ascii="Century Gothic" w:hAnsi="Century Gothic"/>
        </w:rPr>
      </w:pPr>
      <w:r w:rsidRPr="00297AE1">
        <w:rPr>
          <w:rFonts w:ascii="Century Gothic" w:hAnsi="Century Gothic"/>
        </w:rPr>
        <w:t>(Baltimore</w:t>
      </w:r>
      <w:r w:rsidR="00297709">
        <w:rPr>
          <w:rFonts w:ascii="Century Gothic" w:hAnsi="Century Gothic"/>
        </w:rPr>
        <w:t>, MD</w:t>
      </w:r>
      <w:r w:rsidRPr="00297AE1">
        <w:rPr>
          <w:rFonts w:ascii="Century Gothic" w:hAnsi="Century Gothic"/>
        </w:rPr>
        <w:t>) – The Y of Central Maryland is pleased to announce the ad</w:t>
      </w:r>
      <w:bookmarkStart w:id="0" w:name="_GoBack"/>
      <w:bookmarkEnd w:id="0"/>
      <w:r w:rsidRPr="00297AE1">
        <w:rPr>
          <w:rFonts w:ascii="Century Gothic" w:hAnsi="Century Gothic"/>
        </w:rPr>
        <w:t xml:space="preserve">dition of </w:t>
      </w:r>
      <w:r w:rsidR="00904885">
        <w:rPr>
          <w:rFonts w:ascii="Century Gothic" w:hAnsi="Century Gothic"/>
        </w:rPr>
        <w:t>Charles Yocum</w:t>
      </w:r>
      <w:r w:rsidR="006038ED">
        <w:rPr>
          <w:rFonts w:ascii="Century Gothic" w:hAnsi="Century Gothic"/>
        </w:rPr>
        <w:t xml:space="preserve"> to the </w:t>
      </w:r>
      <w:r w:rsidR="00904885">
        <w:rPr>
          <w:rFonts w:ascii="Century Gothic" w:hAnsi="Century Gothic"/>
        </w:rPr>
        <w:t>Anne Arundel</w:t>
      </w:r>
      <w:r w:rsidR="00DA64A5">
        <w:rPr>
          <w:rFonts w:ascii="Century Gothic" w:hAnsi="Century Gothic"/>
        </w:rPr>
        <w:t xml:space="preserve"> County</w:t>
      </w:r>
      <w:r w:rsidR="006038ED">
        <w:rPr>
          <w:rFonts w:ascii="Century Gothic" w:hAnsi="Century Gothic"/>
        </w:rPr>
        <w:t xml:space="preserve"> Community Leadership Board.</w:t>
      </w:r>
    </w:p>
    <w:p w14:paraId="38B05FF0" w14:textId="77777777" w:rsidR="00904885" w:rsidRDefault="00904885" w:rsidP="00CE7F65">
      <w:pPr>
        <w:rPr>
          <w:rFonts w:ascii="Century Gothic" w:hAnsi="Century Gothic"/>
        </w:rPr>
      </w:pPr>
    </w:p>
    <w:p w14:paraId="615D3E5F" w14:textId="4B6C174B" w:rsidR="00904885" w:rsidRDefault="00435B20" w:rsidP="00CE7F65">
      <w:pPr>
        <w:rPr>
          <w:rFonts w:ascii="Century Gothic" w:hAnsi="Century Gothic"/>
        </w:rPr>
      </w:pPr>
      <w:r>
        <w:rPr>
          <w:rFonts w:ascii="Century Gothic" w:hAnsi="Century Gothic"/>
        </w:rPr>
        <w:t xml:space="preserve">A veteran of the school system for over 25 years, </w:t>
      </w:r>
      <w:r w:rsidR="00904885">
        <w:rPr>
          <w:rFonts w:ascii="Century Gothic" w:hAnsi="Century Gothic"/>
        </w:rPr>
        <w:t xml:space="preserve">Yocum currently serves as the Senior Manager of Business and Community Partnerships for Anne Arundel County Public Schools. </w:t>
      </w:r>
    </w:p>
    <w:p w14:paraId="3C55815B" w14:textId="77777777" w:rsidR="00C921CC" w:rsidRDefault="00C921CC" w:rsidP="00CE7F65">
      <w:pPr>
        <w:rPr>
          <w:rFonts w:ascii="Century Gothic" w:hAnsi="Century Gothic"/>
        </w:rPr>
      </w:pPr>
    </w:p>
    <w:p w14:paraId="375050AF" w14:textId="11E4AAAD" w:rsidR="00C921CC" w:rsidRDefault="00807B5C" w:rsidP="00CE7F65">
      <w:pPr>
        <w:rPr>
          <w:rFonts w:ascii="Century Gothic" w:hAnsi="Century Gothic"/>
        </w:rPr>
      </w:pPr>
      <w:r>
        <w:rPr>
          <w:rFonts w:ascii="Century Gothic" w:hAnsi="Century Gothic"/>
        </w:rPr>
        <w:t>Previously, h</w:t>
      </w:r>
      <w:r w:rsidR="00C921CC">
        <w:rPr>
          <w:rFonts w:ascii="Century Gothic" w:hAnsi="Century Gothic"/>
        </w:rPr>
        <w:t>e served as a volunteer fire fighter in his hometown in West Virginia and as treasurer of the Scott’s Run Community Development League. Today, Yocum serves as the athletic director for the Buccaneers Athletic Club, a youth sport</w:t>
      </w:r>
      <w:r w:rsidR="00A16508">
        <w:rPr>
          <w:rFonts w:ascii="Century Gothic" w:hAnsi="Century Gothic"/>
        </w:rPr>
        <w:t xml:space="preserve">s organization </w:t>
      </w:r>
      <w:r w:rsidR="004A5646">
        <w:rPr>
          <w:rFonts w:ascii="Century Gothic" w:hAnsi="Century Gothic"/>
        </w:rPr>
        <w:t xml:space="preserve">in </w:t>
      </w:r>
      <w:r w:rsidR="00A16508">
        <w:rPr>
          <w:rFonts w:ascii="Century Gothic" w:hAnsi="Century Gothic"/>
        </w:rPr>
        <w:t>Pasadena, where he currently resides.</w:t>
      </w:r>
    </w:p>
    <w:p w14:paraId="2D91C316" w14:textId="77777777" w:rsidR="00C921CC" w:rsidRDefault="00C921CC" w:rsidP="00CE7F65">
      <w:pPr>
        <w:rPr>
          <w:rFonts w:ascii="Century Gothic" w:hAnsi="Century Gothic"/>
        </w:rPr>
      </w:pPr>
    </w:p>
    <w:p w14:paraId="353C5CB6" w14:textId="556EC6D5" w:rsidR="00C921CC" w:rsidRDefault="00C921CC" w:rsidP="00CE7F65">
      <w:pPr>
        <w:rPr>
          <w:rFonts w:ascii="Century Gothic" w:hAnsi="Century Gothic"/>
        </w:rPr>
      </w:pPr>
      <w:r>
        <w:rPr>
          <w:rFonts w:ascii="Century Gothic" w:hAnsi="Century Gothic"/>
        </w:rPr>
        <w:t>In response to the inability of officials to issue an Amber Alert for missing teenagers, Yocum authored Skylar’s Law, which modified West Virginia’</w:t>
      </w:r>
      <w:r w:rsidR="001103D5">
        <w:rPr>
          <w:rFonts w:ascii="Century Gothic" w:hAnsi="Century Gothic"/>
        </w:rPr>
        <w:t>s Amber</w:t>
      </w:r>
      <w:r>
        <w:rPr>
          <w:rFonts w:ascii="Century Gothic" w:hAnsi="Century Gothic"/>
        </w:rPr>
        <w:t xml:space="preserve"> Alert Law and provided for immediate release </w:t>
      </w:r>
      <w:r w:rsidR="00F93354">
        <w:rPr>
          <w:rFonts w:ascii="Century Gothic" w:hAnsi="Century Gothic"/>
        </w:rPr>
        <w:t>of information regarding</w:t>
      </w:r>
      <w:r>
        <w:rPr>
          <w:rFonts w:ascii="Century Gothic" w:hAnsi="Century Gothic"/>
        </w:rPr>
        <w:t xml:space="preserve"> missing child</w:t>
      </w:r>
      <w:r w:rsidR="00F93354">
        <w:rPr>
          <w:rFonts w:ascii="Century Gothic" w:hAnsi="Century Gothic"/>
        </w:rPr>
        <w:t>ren</w:t>
      </w:r>
      <w:r>
        <w:rPr>
          <w:rFonts w:ascii="Century Gothic" w:hAnsi="Century Gothic"/>
        </w:rPr>
        <w:t xml:space="preserve"> regardless o</w:t>
      </w:r>
      <w:r w:rsidR="00F93354">
        <w:rPr>
          <w:rFonts w:ascii="Century Gothic" w:hAnsi="Century Gothic"/>
        </w:rPr>
        <w:t>f the circumstances behind their</w:t>
      </w:r>
      <w:r>
        <w:rPr>
          <w:rFonts w:ascii="Century Gothic" w:hAnsi="Century Gothic"/>
        </w:rPr>
        <w:t xml:space="preserve"> disappearance. </w:t>
      </w:r>
      <w:r w:rsidR="00786F31">
        <w:rPr>
          <w:rFonts w:ascii="Century Gothic" w:hAnsi="Century Gothic"/>
        </w:rPr>
        <w:t xml:space="preserve">Skylar’s Law was unanimously passed in both houses of the state legislature and signed into law in May 2013. </w:t>
      </w:r>
    </w:p>
    <w:p w14:paraId="0CC67C81" w14:textId="77777777" w:rsidR="00435B20" w:rsidRDefault="00435B20" w:rsidP="00CE7F65">
      <w:pPr>
        <w:rPr>
          <w:rFonts w:ascii="Century Gothic" w:hAnsi="Century Gothic"/>
        </w:rPr>
      </w:pPr>
    </w:p>
    <w:p w14:paraId="35A315B0" w14:textId="2545D9D0" w:rsidR="00435B20" w:rsidRDefault="00435B20" w:rsidP="00CE7F65">
      <w:pPr>
        <w:rPr>
          <w:rFonts w:ascii="Century Gothic" w:hAnsi="Century Gothic"/>
        </w:rPr>
      </w:pPr>
      <w:r>
        <w:rPr>
          <w:rFonts w:ascii="Century Gothic" w:hAnsi="Century Gothic"/>
        </w:rPr>
        <w:t>Yocum received both his undergraduate and graduate degrees from West Virginia University and completed a post-graduate course of studies in e</w:t>
      </w:r>
      <w:r w:rsidR="00C921CC">
        <w:rPr>
          <w:rFonts w:ascii="Century Gothic" w:hAnsi="Century Gothic"/>
        </w:rPr>
        <w:t>ducational administration at</w:t>
      </w:r>
      <w:r>
        <w:rPr>
          <w:rFonts w:ascii="Century Gothic" w:hAnsi="Century Gothic"/>
        </w:rPr>
        <w:t xml:space="preserve"> Johns Hopkins University. </w:t>
      </w:r>
    </w:p>
    <w:p w14:paraId="46C70D65" w14:textId="77777777" w:rsidR="0021493C" w:rsidRDefault="0021493C" w:rsidP="00297AE1">
      <w:pPr>
        <w:rPr>
          <w:rFonts w:ascii="Century Gothic" w:eastAsia="Times New Roman" w:hAnsi="Century Gothic"/>
        </w:rPr>
      </w:pPr>
    </w:p>
    <w:p w14:paraId="5D59C291" w14:textId="77777777" w:rsidR="00297AE1" w:rsidRPr="00B45766" w:rsidRDefault="00297AE1" w:rsidP="00297AE1">
      <w:pPr>
        <w:rPr>
          <w:rFonts w:ascii="Century Gothic" w:eastAsia="Times New Roman" w:hAnsi="Century Gothic"/>
        </w:rPr>
      </w:pPr>
      <w:r w:rsidRPr="00293E6E">
        <w:rPr>
          <w:rFonts w:ascii="Century Gothic" w:hAnsi="Century Gothic"/>
          <w:b/>
        </w:rPr>
        <w:t>Our Mission:</w:t>
      </w:r>
      <w:r w:rsidRPr="00293E6E">
        <w:rPr>
          <w:rFonts w:ascii="Tahoma" w:hAnsi="Tahoma"/>
        </w:rPr>
        <w:t xml:space="preserve"> </w:t>
      </w:r>
      <w:r w:rsidRPr="00293E6E">
        <w:rPr>
          <w:rFonts w:ascii="Tahoma" w:hAnsi="Tahoma"/>
        </w:rPr>
        <w:br/>
      </w:r>
      <w:r w:rsidRPr="00293E6E">
        <w:rPr>
          <w:rFonts w:ascii="Century Gothic" w:hAnsi="Century Gothic"/>
        </w:rPr>
        <w:t>The Y of Central Maryland is a charitable organization dedicated to developing the full potential of every individual through programs that build healthy spirit, mind and body for all.</w:t>
      </w:r>
    </w:p>
    <w:p w14:paraId="578A1D93" w14:textId="77777777" w:rsidR="00297AE1" w:rsidRPr="00293E6E" w:rsidRDefault="00297AE1" w:rsidP="00297AE1">
      <w:pPr>
        <w:rPr>
          <w:rFonts w:ascii="Century Gothic" w:hAnsi="Century Gothic"/>
        </w:rPr>
      </w:pPr>
    </w:p>
    <w:p w14:paraId="689D75A1" w14:textId="77777777" w:rsidR="00297AE1" w:rsidRPr="00293E6E" w:rsidRDefault="00297AE1" w:rsidP="00297AE1">
      <w:pPr>
        <w:rPr>
          <w:rFonts w:ascii="Century Gothic" w:hAnsi="Century Gothic"/>
          <w:b/>
        </w:rPr>
      </w:pPr>
      <w:r w:rsidRPr="00293E6E">
        <w:rPr>
          <w:rFonts w:ascii="Century Gothic" w:hAnsi="Century Gothic"/>
          <w:b/>
        </w:rPr>
        <w:lastRenderedPageBreak/>
        <w:t>Our Commitment:</w:t>
      </w:r>
    </w:p>
    <w:p w14:paraId="7BB68A89" w14:textId="77777777" w:rsidR="00297AE1" w:rsidRPr="00293E6E" w:rsidRDefault="00297AE1" w:rsidP="00297AE1">
      <w:pPr>
        <w:rPr>
          <w:rFonts w:ascii="Century Gothic" w:hAnsi="Century Gothic"/>
        </w:rPr>
      </w:pPr>
      <w:r w:rsidRPr="00293E6E">
        <w:rPr>
          <w:rFonts w:ascii="Century Gothic" w:hAnsi="Century Gothic"/>
        </w:rPr>
        <w:t>At the Y, we are committed to providing family-oriented, affordable, high quality programs.</w:t>
      </w:r>
    </w:p>
    <w:p w14:paraId="24ED9CF0" w14:textId="77777777" w:rsidR="00297AE1" w:rsidRPr="00293E6E" w:rsidRDefault="00297AE1" w:rsidP="00297AE1">
      <w:pPr>
        <w:rPr>
          <w:rFonts w:ascii="Century Gothic" w:hAnsi="Century Gothic"/>
        </w:rPr>
      </w:pPr>
    </w:p>
    <w:p w14:paraId="4AAA5DB5" w14:textId="77777777" w:rsidR="00297AE1" w:rsidRPr="00293E6E" w:rsidRDefault="00297AE1" w:rsidP="00297AE1">
      <w:pPr>
        <w:rPr>
          <w:rFonts w:ascii="Verdana" w:hAnsi="Verdana"/>
          <w:szCs w:val="20"/>
        </w:rPr>
      </w:pPr>
      <w:r w:rsidRPr="00293E6E">
        <w:rPr>
          <w:rFonts w:ascii="Century Gothic" w:hAnsi="Century Gothic"/>
          <w:szCs w:val="20"/>
        </w:rPr>
        <w:t>A cause driven organization with three areas of vital focus:</w:t>
      </w:r>
    </w:p>
    <w:p w14:paraId="04D9BD47" w14:textId="77777777" w:rsidR="00297AE1" w:rsidRPr="00293E6E" w:rsidRDefault="00297AE1" w:rsidP="00297AE1">
      <w:pPr>
        <w:numPr>
          <w:ilvl w:val="0"/>
          <w:numId w:val="2"/>
        </w:numPr>
        <w:rPr>
          <w:rFonts w:ascii="Verdana" w:hAnsi="Verdana"/>
          <w:szCs w:val="20"/>
        </w:rPr>
      </w:pPr>
      <w:r w:rsidRPr="00293E6E">
        <w:rPr>
          <w:rFonts w:ascii="Century Gothic" w:hAnsi="Century Gothic"/>
          <w:i/>
          <w:szCs w:val="20"/>
        </w:rPr>
        <w:t>For Youth Development</w:t>
      </w:r>
      <w:r w:rsidRPr="00293E6E">
        <w:rPr>
          <w:rFonts w:ascii="Verdana" w:hAnsi="Verdana"/>
          <w:szCs w:val="20"/>
        </w:rPr>
        <w:t xml:space="preserve">: </w:t>
      </w:r>
      <w:r w:rsidRPr="00293E6E">
        <w:rPr>
          <w:rFonts w:ascii="Century Gothic" w:hAnsi="Century Gothic"/>
          <w:szCs w:val="20"/>
        </w:rPr>
        <w:t>nurturing the potential of every child and teen</w:t>
      </w:r>
    </w:p>
    <w:p w14:paraId="303EFC13" w14:textId="77777777" w:rsidR="00297AE1" w:rsidRPr="00293E6E" w:rsidRDefault="00297AE1" w:rsidP="00297AE1">
      <w:pPr>
        <w:numPr>
          <w:ilvl w:val="0"/>
          <w:numId w:val="2"/>
        </w:numPr>
        <w:rPr>
          <w:rFonts w:ascii="Verdana" w:hAnsi="Verdana"/>
          <w:szCs w:val="20"/>
        </w:rPr>
      </w:pPr>
      <w:r w:rsidRPr="00293E6E">
        <w:rPr>
          <w:rFonts w:ascii="Century Gothic" w:hAnsi="Century Gothic"/>
          <w:i/>
          <w:szCs w:val="20"/>
        </w:rPr>
        <w:t>For Healthy Living</w:t>
      </w:r>
      <w:r w:rsidRPr="00293E6E">
        <w:rPr>
          <w:rFonts w:ascii="Verdana" w:hAnsi="Verdana"/>
          <w:szCs w:val="20"/>
        </w:rPr>
        <w:t xml:space="preserve">: </w:t>
      </w:r>
      <w:r w:rsidRPr="00293E6E">
        <w:rPr>
          <w:rFonts w:ascii="Century Gothic" w:hAnsi="Century Gothic"/>
          <w:szCs w:val="20"/>
        </w:rPr>
        <w:t>improving our community’s health &amp; well-being</w:t>
      </w:r>
    </w:p>
    <w:p w14:paraId="7B592FFA" w14:textId="77777777" w:rsidR="00297AE1" w:rsidRPr="00293E6E" w:rsidRDefault="00297AE1" w:rsidP="00297AE1">
      <w:pPr>
        <w:numPr>
          <w:ilvl w:val="0"/>
          <w:numId w:val="2"/>
        </w:numPr>
        <w:rPr>
          <w:rFonts w:ascii="Century Gothic" w:hAnsi="Century Gothic"/>
          <w:szCs w:val="20"/>
        </w:rPr>
      </w:pPr>
      <w:r w:rsidRPr="00293E6E">
        <w:rPr>
          <w:rFonts w:ascii="Century Gothic" w:hAnsi="Century Gothic"/>
          <w:i/>
          <w:szCs w:val="20"/>
        </w:rPr>
        <w:t>For Social Responsibility</w:t>
      </w:r>
      <w:r w:rsidRPr="00293E6E">
        <w:rPr>
          <w:rFonts w:ascii="Century Gothic" w:hAnsi="Century Gothic"/>
          <w:szCs w:val="20"/>
        </w:rPr>
        <w:t>: giving back and providing support for our neighbors</w:t>
      </w:r>
    </w:p>
    <w:p w14:paraId="27928A2D" w14:textId="77777777" w:rsidR="00297AE1" w:rsidRPr="00293E6E" w:rsidRDefault="00297AE1" w:rsidP="00297AE1">
      <w:pPr>
        <w:rPr>
          <w:rFonts w:ascii="Century Gothic" w:hAnsi="Century Gothic"/>
          <w:szCs w:val="20"/>
        </w:rPr>
      </w:pPr>
    </w:p>
    <w:p w14:paraId="3BCB99AB" w14:textId="77777777" w:rsidR="00297AE1" w:rsidRPr="00293E6E" w:rsidRDefault="00297AE1" w:rsidP="00297AE1">
      <w:pPr>
        <w:rPr>
          <w:rFonts w:ascii="Century Gothic" w:hAnsi="Century Gothic"/>
        </w:rPr>
      </w:pPr>
      <w:r w:rsidRPr="00293E6E">
        <w:rPr>
          <w:rFonts w:ascii="Century Gothic" w:hAnsi="Century Gothic"/>
        </w:rPr>
        <w:t>The Y is a place for everyone. People of all races, ages, faiths, gender, abilities, backgrounds and incomes are welcome and financial assistance on a sliding scale is available to those who would otherwise be unable to participate.</w:t>
      </w:r>
    </w:p>
    <w:p w14:paraId="0CD30D3D" w14:textId="77777777" w:rsidR="00297AE1" w:rsidRPr="00293E6E" w:rsidRDefault="00297AE1" w:rsidP="00297AE1">
      <w:pPr>
        <w:rPr>
          <w:rFonts w:ascii="Century Gothic" w:hAnsi="Century Gothic"/>
        </w:rPr>
      </w:pPr>
    </w:p>
    <w:p w14:paraId="17AFA804" w14:textId="77777777" w:rsidR="00297AE1" w:rsidRPr="00293E6E" w:rsidRDefault="00297AE1" w:rsidP="00297AE1">
      <w:pPr>
        <w:rPr>
          <w:rFonts w:ascii="Tahoma" w:hAnsi="Tahoma"/>
        </w:rPr>
      </w:pPr>
      <w:r w:rsidRPr="00293E6E">
        <w:rPr>
          <w:rFonts w:ascii="Century Gothic" w:hAnsi="Century Gothic"/>
          <w:b/>
        </w:rPr>
        <w:t>Our Values:</w:t>
      </w:r>
      <w:r w:rsidRPr="00293E6E">
        <w:rPr>
          <w:rFonts w:ascii="Century Gothic" w:hAnsi="Century Gothic"/>
        </w:rPr>
        <w:t xml:space="preserve"> </w:t>
      </w:r>
    </w:p>
    <w:p w14:paraId="48CD6689" w14:textId="77777777" w:rsidR="00297AE1" w:rsidRPr="00293E6E" w:rsidRDefault="00297AE1" w:rsidP="00297AE1">
      <w:pPr>
        <w:rPr>
          <w:rFonts w:ascii="Century Gothic" w:hAnsi="Century Gothic"/>
        </w:rPr>
      </w:pPr>
      <w:r w:rsidRPr="00293E6E">
        <w:rPr>
          <w:rFonts w:ascii="Century Gothic" w:hAnsi="Century Gothic"/>
        </w:rPr>
        <w:t>Caring, Honesty, Respect and Responsibility</w:t>
      </w:r>
    </w:p>
    <w:p w14:paraId="0AE381BF" w14:textId="77777777" w:rsidR="00297AE1" w:rsidRPr="00293E6E" w:rsidRDefault="00297AE1" w:rsidP="00297AE1">
      <w:pPr>
        <w:rPr>
          <w:rFonts w:ascii="Century Gothic" w:hAnsi="Century Gothic"/>
        </w:rPr>
      </w:pPr>
    </w:p>
    <w:p w14:paraId="54F5260C" w14:textId="77777777" w:rsidR="00297AE1" w:rsidRPr="00293E6E" w:rsidRDefault="00297AE1" w:rsidP="00297AE1">
      <w:pPr>
        <w:jc w:val="center"/>
        <w:rPr>
          <w:rFonts w:ascii="Century Gothic" w:hAnsi="Century Gothic"/>
        </w:rPr>
      </w:pPr>
      <w:r w:rsidRPr="00293E6E">
        <w:rPr>
          <w:rFonts w:ascii="Century Gothic" w:hAnsi="Century Gothic"/>
        </w:rPr>
        <w:t xml:space="preserve">More information can be found at </w:t>
      </w:r>
      <w:hyperlink r:id="rId7" w:history="1">
        <w:r w:rsidRPr="00293E6E">
          <w:rPr>
            <w:rStyle w:val="Hyperlink"/>
            <w:rFonts w:ascii="Century Gothic" w:eastAsia="Times" w:hAnsi="Century Gothic"/>
          </w:rPr>
          <w:t>www.ymaryland.org</w:t>
        </w:r>
      </w:hyperlink>
      <w:r w:rsidRPr="00293E6E">
        <w:rPr>
          <w:rStyle w:val="Hyperlink"/>
          <w:rFonts w:ascii="Century Gothic" w:eastAsia="Times" w:hAnsi="Century Gothic"/>
        </w:rPr>
        <w:t>.</w:t>
      </w:r>
    </w:p>
    <w:p w14:paraId="5BC173E6" w14:textId="77777777" w:rsidR="00297AE1" w:rsidRPr="00293E6E" w:rsidRDefault="00297AE1" w:rsidP="00297AE1">
      <w:pPr>
        <w:jc w:val="center"/>
        <w:rPr>
          <w:rFonts w:ascii="Century Gothic" w:hAnsi="Century Gothic"/>
        </w:rPr>
      </w:pPr>
    </w:p>
    <w:p w14:paraId="27881AB8" w14:textId="77777777" w:rsidR="00297AE1" w:rsidRPr="003F6AF3" w:rsidRDefault="00297AE1" w:rsidP="00297AE1">
      <w:pPr>
        <w:jc w:val="center"/>
        <w:rPr>
          <w:rFonts w:ascii="Century Gothic" w:hAnsi="Century Gothic"/>
        </w:rPr>
      </w:pPr>
      <w:r w:rsidRPr="00293E6E">
        <w:rPr>
          <w:rFonts w:ascii="Century Gothic" w:hAnsi="Century Gothic"/>
        </w:rPr>
        <w:t>###</w:t>
      </w:r>
    </w:p>
    <w:p w14:paraId="2B75C85B" w14:textId="77777777" w:rsidR="00F0212C" w:rsidRPr="00F0212C" w:rsidRDefault="00F0212C" w:rsidP="00F0212C"/>
    <w:sectPr w:rsidR="00F0212C" w:rsidRPr="00F0212C" w:rsidSect="00D93546">
      <w:pgSz w:w="12240" w:h="15840"/>
      <w:pgMar w:top="1440" w:right="1080" w:bottom="144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D6B59"/>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DF31E55"/>
    <w:multiLevelType w:val="hybridMultilevel"/>
    <w:tmpl w:val="B9DA867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2C"/>
    <w:rsid w:val="0000085D"/>
    <w:rsid w:val="000950D5"/>
    <w:rsid w:val="001103D5"/>
    <w:rsid w:val="001314A3"/>
    <w:rsid w:val="00174401"/>
    <w:rsid w:val="001D645C"/>
    <w:rsid w:val="00213437"/>
    <w:rsid w:val="0021493C"/>
    <w:rsid w:val="002160CB"/>
    <w:rsid w:val="002256B0"/>
    <w:rsid w:val="00297709"/>
    <w:rsid w:val="00297AE1"/>
    <w:rsid w:val="002C76F0"/>
    <w:rsid w:val="00300BBD"/>
    <w:rsid w:val="00303978"/>
    <w:rsid w:val="003721E9"/>
    <w:rsid w:val="003D60E7"/>
    <w:rsid w:val="003F2C22"/>
    <w:rsid w:val="003F79A5"/>
    <w:rsid w:val="00402600"/>
    <w:rsid w:val="00423DFA"/>
    <w:rsid w:val="00435B20"/>
    <w:rsid w:val="004A2339"/>
    <w:rsid w:val="004A5646"/>
    <w:rsid w:val="004E489D"/>
    <w:rsid w:val="004F7B07"/>
    <w:rsid w:val="00552608"/>
    <w:rsid w:val="00592541"/>
    <w:rsid w:val="005A5C1D"/>
    <w:rsid w:val="006038ED"/>
    <w:rsid w:val="00735F2B"/>
    <w:rsid w:val="00786F31"/>
    <w:rsid w:val="0079297B"/>
    <w:rsid w:val="007E132E"/>
    <w:rsid w:val="00807B5C"/>
    <w:rsid w:val="00860D80"/>
    <w:rsid w:val="008A51AC"/>
    <w:rsid w:val="008C27AE"/>
    <w:rsid w:val="008C3A50"/>
    <w:rsid w:val="00904885"/>
    <w:rsid w:val="00915710"/>
    <w:rsid w:val="009E7D85"/>
    <w:rsid w:val="00A16508"/>
    <w:rsid w:val="00A417CA"/>
    <w:rsid w:val="00A43C61"/>
    <w:rsid w:val="00AD484E"/>
    <w:rsid w:val="00B45766"/>
    <w:rsid w:val="00BB2B3C"/>
    <w:rsid w:val="00BD272C"/>
    <w:rsid w:val="00BE5C38"/>
    <w:rsid w:val="00C43AB7"/>
    <w:rsid w:val="00C921CC"/>
    <w:rsid w:val="00CE7F65"/>
    <w:rsid w:val="00D54595"/>
    <w:rsid w:val="00D91D38"/>
    <w:rsid w:val="00D93546"/>
    <w:rsid w:val="00DA64A5"/>
    <w:rsid w:val="00DA7CB5"/>
    <w:rsid w:val="00E00952"/>
    <w:rsid w:val="00EA79E0"/>
    <w:rsid w:val="00F0212C"/>
    <w:rsid w:val="00F64088"/>
    <w:rsid w:val="00F93354"/>
    <w:rsid w:val="00FB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4C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595B35"/>
    <w:pPr>
      <w:numPr>
        <w:numId w:val="1"/>
      </w:numPr>
    </w:pPr>
  </w:style>
  <w:style w:type="character" w:styleId="Hyperlink">
    <w:name w:val="Hyperlink"/>
    <w:basedOn w:val="DefaultParagraphFont"/>
    <w:uiPriority w:val="99"/>
    <w:unhideWhenUsed/>
    <w:rsid w:val="00F0212C"/>
    <w:rPr>
      <w:color w:val="0000FF" w:themeColor="hyperlink"/>
      <w:u w:val="single"/>
    </w:rPr>
  </w:style>
  <w:style w:type="character" w:styleId="FollowedHyperlink">
    <w:name w:val="FollowedHyperlink"/>
    <w:basedOn w:val="DefaultParagraphFont"/>
    <w:uiPriority w:val="99"/>
    <w:semiHidden/>
    <w:unhideWhenUsed/>
    <w:rsid w:val="004A2339"/>
    <w:rPr>
      <w:color w:val="800080" w:themeColor="followedHyperlink"/>
      <w:u w:val="single"/>
    </w:rPr>
  </w:style>
  <w:style w:type="paragraph" w:styleId="BalloonText">
    <w:name w:val="Balloon Text"/>
    <w:basedOn w:val="Normal"/>
    <w:link w:val="BalloonTextChar"/>
    <w:uiPriority w:val="99"/>
    <w:semiHidden/>
    <w:unhideWhenUsed/>
    <w:rsid w:val="00000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85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595B35"/>
    <w:pPr>
      <w:numPr>
        <w:numId w:val="1"/>
      </w:numPr>
    </w:pPr>
  </w:style>
  <w:style w:type="character" w:styleId="Hyperlink">
    <w:name w:val="Hyperlink"/>
    <w:basedOn w:val="DefaultParagraphFont"/>
    <w:uiPriority w:val="99"/>
    <w:unhideWhenUsed/>
    <w:rsid w:val="00F0212C"/>
    <w:rPr>
      <w:color w:val="0000FF" w:themeColor="hyperlink"/>
      <w:u w:val="single"/>
    </w:rPr>
  </w:style>
  <w:style w:type="character" w:styleId="FollowedHyperlink">
    <w:name w:val="FollowedHyperlink"/>
    <w:basedOn w:val="DefaultParagraphFont"/>
    <w:uiPriority w:val="99"/>
    <w:semiHidden/>
    <w:unhideWhenUsed/>
    <w:rsid w:val="004A2339"/>
    <w:rPr>
      <w:color w:val="800080" w:themeColor="followedHyperlink"/>
      <w:u w:val="single"/>
    </w:rPr>
  </w:style>
  <w:style w:type="paragraph" w:styleId="BalloonText">
    <w:name w:val="Balloon Text"/>
    <w:basedOn w:val="Normal"/>
    <w:link w:val="BalloonTextChar"/>
    <w:uiPriority w:val="99"/>
    <w:semiHidden/>
    <w:unhideWhenUsed/>
    <w:rsid w:val="00000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85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ymarylan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386</Words>
  <Characters>2114</Characters>
  <Application>Microsoft Macintosh Word</Application>
  <DocSecurity>0</DocSecurity>
  <Lines>54</Lines>
  <Paragraphs>22</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Profiles, Inc.</dc:creator>
  <cp:lastModifiedBy>Profiles PR</cp:lastModifiedBy>
  <cp:revision>12</cp:revision>
  <dcterms:created xsi:type="dcterms:W3CDTF">2015-04-24T19:30:00Z</dcterms:created>
  <dcterms:modified xsi:type="dcterms:W3CDTF">2015-05-28T18:40:00Z</dcterms:modified>
</cp:coreProperties>
</file>