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1C5" w14:textId="53A4241D" w:rsidR="003B46B9" w:rsidRPr="00C6772D" w:rsidRDefault="006E1A99" w:rsidP="003B46B9">
      <w:p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A5E46" wp14:editId="4082D4FA">
                <wp:simplePos x="0" y="0"/>
                <wp:positionH relativeFrom="margin">
                  <wp:align>right</wp:align>
                </wp:positionH>
                <wp:positionV relativeFrom="paragraph">
                  <wp:posOffset>212144</wp:posOffset>
                </wp:positionV>
                <wp:extent cx="686992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31AB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9.75pt,16.7pt" to="103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" strokecolor="#212934 [1615]" strokeweight=".5pt">
                <v:stroke joinstyle="miter"/>
                <w10:wrap anchorx="margin"/>
              </v:line>
            </w:pict>
          </mc:Fallback>
        </mc:AlternateContent>
      </w:r>
      <w:r w:rsidR="003B46B9" w:rsidRPr="00C6772D">
        <w:rPr>
          <w:rFonts w:ascii="Avenir Next LT Pro" w:hAnsi="Avenir Next LT Pro"/>
          <w:b/>
          <w:bCs/>
          <w:lang w:val="en-GB"/>
        </w:rPr>
        <w:t>Introduction</w:t>
      </w:r>
    </w:p>
    <w:p w14:paraId="09E84FA9" w14:textId="5150B109" w:rsidR="003B46B9" w:rsidRPr="0037532E" w:rsidRDefault="003B46B9" w:rsidP="006E1A99">
      <w:pPr>
        <w:tabs>
          <w:tab w:val="left" w:pos="1494"/>
        </w:tabs>
        <w:jc w:val="both"/>
        <w:rPr>
          <w:lang w:val="el-GR"/>
        </w:rPr>
      </w:pPr>
      <w:r w:rsidRPr="00C6772D">
        <w:rPr>
          <w:rFonts w:ascii="Avenir Next LT Pro" w:hAnsi="Avenir Next LT Pro"/>
          <w:lang w:val="en-GB"/>
        </w:rPr>
        <w:t>This questionnaire is required to be answered on a Legal Entity (LE) level. This means the Gambling Company will answer the questionnaire at an ultimate parent/head office &amp; subsidiary level for which any branches would be considered covered by that parent/subsidiary DDQ.</w:t>
      </w:r>
    </w:p>
    <w:p w14:paraId="78A8925B" w14:textId="64D6C76C" w:rsidR="003B46B9" w:rsidRPr="00C6772D" w:rsidRDefault="003B46B9" w:rsidP="003B46B9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lang w:val="en-GB"/>
        </w:rPr>
        <w:t>Entity &amp; Ownership</w:t>
      </w:r>
    </w:p>
    <w:tbl>
      <w:tblPr>
        <w:tblStyle w:val="MediumShading1-Accent11"/>
        <w:tblpPr w:leftFromText="180" w:rightFromText="180" w:vertAnchor="text" w:horzAnchor="margin" w:tblpXSpec="center" w:tblpY="211"/>
        <w:tblW w:w="1091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968"/>
        <w:gridCol w:w="7547"/>
      </w:tblGrid>
      <w:tr w:rsidR="006E1A99" w:rsidRPr="00C6772D" w14:paraId="7BE5F41D" w14:textId="77777777" w:rsidTr="00847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2667E368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right w:val="single" w:sz="8" w:space="0" w:color="7295D2" w:themeColor="accent1" w:themeTint="BF"/>
            </w:tcBorders>
            <w:shd w:val="clear" w:color="auto" w:fill="222A35" w:themeFill="text2" w:themeFillShade="80"/>
            <w:vAlign w:val="center"/>
          </w:tcPr>
          <w:p w14:paraId="7A8BD4B6" w14:textId="77777777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968" w:type="dxa"/>
            <w:shd w:val="clear" w:color="auto" w:fill="222A35" w:themeFill="text2" w:themeFillShade="80"/>
          </w:tcPr>
          <w:p w14:paraId="616C3257" w14:textId="77777777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shd w:val="clear" w:color="auto" w:fill="222A35" w:themeFill="text2" w:themeFillShade="80"/>
          </w:tcPr>
          <w:p w14:paraId="0ED426EC" w14:textId="77777777" w:rsidR="003B46B9" w:rsidRPr="00C6772D" w:rsidRDefault="003B46B9" w:rsidP="003B46B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 w:val="0"/>
                <w:sz w:val="18"/>
                <w:szCs w:val="18"/>
                <w:lang w:val="en-GB"/>
              </w:rPr>
              <w:t>Response</w:t>
            </w:r>
          </w:p>
        </w:tc>
      </w:tr>
      <w:tr w:rsidR="003B46B9" w:rsidRPr="00C6772D" w14:paraId="388A7D2C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3FD2E835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  <w:hideMark/>
          </w:tcPr>
          <w:p w14:paraId="192313D8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C00000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Legal Name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71BD1018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D1F659F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C00000"/>
                <w:sz w:val="18"/>
                <w:szCs w:val="18"/>
                <w:lang w:val="en-GB"/>
              </w:rPr>
            </w:pPr>
          </w:p>
        </w:tc>
      </w:tr>
      <w:tr w:rsidR="006E1A99" w:rsidRPr="00C6772D" w14:paraId="23361AC6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3F0D6EE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972290D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B9DA13A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93F0F2E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29856E0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DADE735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38BCED2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Type of Legal Entity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58A1DC9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EA59D81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A554718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9499057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6331F97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Country of incorporation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624FB05B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62D7E5C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1E64D897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4953BFB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C2B0B57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Date of incorporation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A5EC586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0CC7301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38F73271" w14:textId="77777777" w:rsidTr="00847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DD5C990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bCs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DA24F56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Registered Address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46CA6EA8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F0409C2" w14:textId="77777777" w:rsidR="003B46B9" w:rsidRPr="00C6772D" w:rsidRDefault="003B46B9" w:rsidP="003B46B9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E1A99" w:rsidRPr="00C6772D" w14:paraId="76780496" w14:textId="77777777" w:rsidTr="00847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E56E027" w14:textId="77777777" w:rsidR="003B46B9" w:rsidRPr="00C6772D" w:rsidRDefault="003B46B9" w:rsidP="003B46B9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7</w:t>
            </w:r>
          </w:p>
        </w:tc>
        <w:tc>
          <w:tcPr>
            <w:tcW w:w="1843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5E246D4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/>
                <w:color w:val="000000" w:themeColor="text1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968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4C42D3A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547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507C75C" w14:textId="77777777" w:rsidR="003B46B9" w:rsidRPr="00C6772D" w:rsidRDefault="003B46B9" w:rsidP="003B46B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F52F38D" w14:textId="681E5FC7" w:rsidR="003B46B9" w:rsidRDefault="003B46B9" w:rsidP="003B46B9">
      <w:pPr>
        <w:tabs>
          <w:tab w:val="left" w:pos="1494"/>
        </w:tabs>
        <w:rPr>
          <w:rFonts w:ascii="Avenir Next LT Pro Light" w:hAnsi="Avenir Next LT Pro Light"/>
          <w:lang w:val="en-GB"/>
        </w:rPr>
      </w:pPr>
    </w:p>
    <w:p w14:paraId="64A245A0" w14:textId="512CE698" w:rsidR="00CE54E5" w:rsidRPr="00CE54E5" w:rsidRDefault="00CE54E5" w:rsidP="00CE54E5">
      <w:pPr>
        <w:pStyle w:val="ListParagraph"/>
        <w:numPr>
          <w:ilvl w:val="0"/>
          <w:numId w:val="4"/>
        </w:numPr>
        <w:tabs>
          <w:tab w:val="left" w:pos="1494"/>
        </w:tabs>
        <w:rPr>
          <w:rFonts w:ascii="Avenir Next LT Pro" w:hAnsi="Avenir Next LT Pro"/>
          <w:b/>
          <w:bCs/>
          <w:lang w:val="en-GB"/>
        </w:rPr>
      </w:pPr>
      <w:r>
        <w:rPr>
          <w:rFonts w:ascii="Avenir Next LT Pro" w:hAnsi="Avenir Next LT Pro"/>
          <w:b/>
          <w:bCs/>
          <w:lang w:val="en-GB"/>
        </w:rPr>
        <w:t>Gambling Details</w:t>
      </w:r>
    </w:p>
    <w:tbl>
      <w:tblPr>
        <w:tblStyle w:val="MediumShading1-Accent11"/>
        <w:tblpPr w:leftFromText="180" w:rightFromText="180" w:vertAnchor="text" w:horzAnchor="margin" w:tblpXSpec="center" w:tblpY="211"/>
        <w:tblW w:w="10915" w:type="dxa"/>
        <w:tblInd w:w="0" w:type="dxa"/>
        <w:tblBorders>
          <w:insideV w:val="single" w:sz="8" w:space="0" w:color="7295D2" w:themeColor="accent1" w:themeTint="BF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557"/>
        <w:gridCol w:w="1479"/>
        <w:gridCol w:w="1480"/>
        <w:gridCol w:w="1480"/>
        <w:gridCol w:w="1479"/>
        <w:gridCol w:w="1480"/>
        <w:gridCol w:w="1480"/>
        <w:gridCol w:w="1480"/>
      </w:tblGrid>
      <w:tr w:rsidR="00952F8D" w:rsidRPr="00C6772D" w14:paraId="32C2EBB5" w14:textId="77777777" w:rsidTr="004D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A00DF90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  <w:tc>
          <w:tcPr>
            <w:tcW w:w="1479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5E8D5534" w14:textId="77777777" w:rsidR="00952F8D" w:rsidRPr="00C6772D" w:rsidRDefault="00952F8D" w:rsidP="00BF4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8.a. Gambling Services are offered to (complete as appropriate):</w:t>
            </w:r>
          </w:p>
        </w:tc>
        <w:tc>
          <w:tcPr>
            <w:tcW w:w="1480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F0A8713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8.b. by when (keep and complete as appropriate)</w:t>
            </w:r>
          </w:p>
        </w:tc>
        <w:tc>
          <w:tcPr>
            <w:tcW w:w="1480" w:type="dxa"/>
            <w:tcBorders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1ECE648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8.c. by the appropriately licensed Gambling Company mentioned bellow (complete as appropriate):</w:t>
            </w:r>
          </w:p>
        </w:tc>
        <w:tc>
          <w:tcPr>
            <w:tcW w:w="1479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</w:tcPr>
          <w:p w14:paraId="784B0DBA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8.d. based on a valid Gambling License received from the bellow Gambling Licensing Authority (as appropriate)</w:t>
            </w:r>
          </w:p>
        </w:tc>
        <w:tc>
          <w:tcPr>
            <w:tcW w:w="1480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25A93E7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8.c. Fully aligned to the provisions of bellow Country’s Law governing Gambling (complete as appropriate)</w:t>
            </w:r>
          </w:p>
        </w:tc>
        <w:tc>
          <w:tcPr>
            <w:tcW w:w="1480" w:type="dxa"/>
            <w:tcBorders>
              <w:left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7E8F517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 xml:space="preserve">8.e. Based on which the bellow </w:t>
            </w:r>
            <w:r w:rsidRPr="004D21D2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Gambling Services are provided (keep the ones applicable)</w:t>
            </w:r>
          </w:p>
        </w:tc>
        <w:tc>
          <w:tcPr>
            <w:tcW w:w="1480" w:type="dxa"/>
            <w:tcBorders>
              <w:left w:val="single" w:sz="8" w:space="0" w:color="7295D2" w:themeColor="accent1" w:themeTint="BF"/>
            </w:tcBorders>
            <w:shd w:val="clear" w:color="auto" w:fill="D5DCE4" w:themeFill="text2" w:themeFillTint="33"/>
          </w:tcPr>
          <w:p w14:paraId="5F0F23AF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</w:p>
          <w:p w14:paraId="62D8D07B" w14:textId="77777777" w:rsidR="00952F8D" w:rsidRPr="00C6772D" w:rsidRDefault="00952F8D" w:rsidP="00BF4D96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color w:val="000000" w:themeColor="text1"/>
                <w:sz w:val="18"/>
                <w:szCs w:val="18"/>
                <w:lang w:val="en-GB"/>
              </w:rPr>
              <w:t>8.f. Services Requested by Viva Wallet (keep the ones applicable)</w:t>
            </w:r>
          </w:p>
        </w:tc>
      </w:tr>
      <w:tr w:rsidR="00952F8D" w:rsidRPr="00C6772D" w14:paraId="3DA184EA" w14:textId="77777777" w:rsidTr="004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AD93D3E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8.1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B0F6017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7E65A34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B1F3C80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6102DE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CB7EEF7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7575E5B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DCBC716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  <w:tr w:rsidR="00952F8D" w:rsidRPr="00C6772D" w14:paraId="1F785A33" w14:textId="77777777" w:rsidTr="004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874CA77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8.2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3881FAE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8343825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65AA66D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EAF8C45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5FA529C0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E3FA029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9F036EF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  <w:tr w:rsidR="00952F8D" w:rsidRPr="00C6772D" w14:paraId="36B5A6EE" w14:textId="77777777" w:rsidTr="004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729152A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8.3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2E1DE6C4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C2AC65E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2008E3D6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0193A7F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2E5E4FE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388EA95C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 xml:space="preserve">Online Sports Betting / Online Casino / Online Lottery / Other </w:t>
            </w: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403F408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lastRenderedPageBreak/>
              <w:t>Cards Acquiring / Fund Transfers / Card Issuing</w:t>
            </w:r>
          </w:p>
        </w:tc>
      </w:tr>
      <w:tr w:rsidR="00952F8D" w:rsidRPr="00C6772D" w14:paraId="10EBE7F9" w14:textId="77777777" w:rsidTr="004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1D1D1FF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8.4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1972262A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B2EDCEB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FDDFE08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626770DD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3561C712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31ECFE4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01A02D8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  <w:tr w:rsidR="00952F8D" w:rsidRPr="00C6772D" w14:paraId="044FBB83" w14:textId="77777777" w:rsidTr="004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452EFB39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8.5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668834A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62816F98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1AA2FF86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7A318155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583B88EC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F00A710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57160F24" w14:textId="77777777" w:rsidR="00952F8D" w:rsidRPr="00C6772D" w:rsidRDefault="00952F8D" w:rsidP="00BF4D9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  <w:tr w:rsidR="00952F8D" w:rsidRPr="00C6772D" w14:paraId="0545CB2B" w14:textId="77777777" w:rsidTr="004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1D9457E" w14:textId="77777777" w:rsidR="00952F8D" w:rsidRPr="00C6772D" w:rsidRDefault="00952F8D" w:rsidP="00BF4D96">
            <w:pPr>
              <w:jc w:val="center"/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 w:cs="Calibri"/>
                <w:color w:val="000000" w:themeColor="text1"/>
                <w:sz w:val="18"/>
                <w:szCs w:val="18"/>
                <w:lang w:val="en-GB"/>
              </w:rPr>
              <w:t>8.6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074BAF65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7D946725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services currently offered or new offering by MM/YYYY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145E2C7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legal name &amp; title &amp; website</w:t>
            </w:r>
          </w:p>
        </w:tc>
        <w:tc>
          <w:tcPr>
            <w:tcW w:w="1479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  <w:vAlign w:val="center"/>
          </w:tcPr>
          <w:p w14:paraId="3119D006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authority name and country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</w:tcBorders>
            <w:shd w:val="clear" w:color="auto" w:fill="D5DCE4" w:themeFill="text2" w:themeFillTint="33"/>
          </w:tcPr>
          <w:p w14:paraId="464E46F4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law name and number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4404D123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Online Sports Betting / Online Casino / Online Lottery / Other (please specify)</w:t>
            </w:r>
          </w:p>
        </w:tc>
        <w:tc>
          <w:tcPr>
            <w:tcW w:w="1480" w:type="dxa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shd w:val="clear" w:color="auto" w:fill="D5DCE4" w:themeFill="text2" w:themeFillTint="33"/>
          </w:tcPr>
          <w:p w14:paraId="07D80508" w14:textId="77777777" w:rsidR="00952F8D" w:rsidRPr="00C6772D" w:rsidRDefault="00952F8D" w:rsidP="00BF4D96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</w:pPr>
            <w:r w:rsidRPr="00C6772D">
              <w:rPr>
                <w:rFonts w:ascii="Avenir Next LT Pro" w:hAnsi="Avenir Next LT Pro"/>
                <w:bCs/>
                <w:color w:val="000000" w:themeColor="text1"/>
                <w:sz w:val="18"/>
                <w:szCs w:val="18"/>
                <w:lang w:val="en-GB"/>
              </w:rPr>
              <w:t>Cards Acquiring / Fund Transfers / Card Issuing</w:t>
            </w:r>
          </w:p>
        </w:tc>
      </w:tr>
    </w:tbl>
    <w:p w14:paraId="4AD42BA4" w14:textId="4C382C42" w:rsidR="00952F8D" w:rsidRDefault="00952F8D" w:rsidP="003B46B9">
      <w:pPr>
        <w:tabs>
          <w:tab w:val="left" w:pos="1494"/>
        </w:tabs>
        <w:rPr>
          <w:lang w:val="el-GR"/>
        </w:rPr>
      </w:pPr>
    </w:p>
    <w:p w14:paraId="79E25E79" w14:textId="77ECCB08" w:rsidR="00E56CBA" w:rsidRPr="002E2EFE" w:rsidRDefault="002E2EFE" w:rsidP="003B46B9">
      <w:pPr>
        <w:tabs>
          <w:tab w:val="left" w:pos="1494"/>
        </w:tabs>
        <w:rPr>
          <w:rFonts w:ascii="Avenir Next LT Pro" w:hAnsi="Avenir Next LT Pro"/>
          <w:lang w:val="en-GB"/>
        </w:rPr>
      </w:pPr>
      <w:r>
        <w:rPr>
          <w:rFonts w:ascii="Avenir Next LT Pro" w:hAnsi="Avenir Next LT Pro"/>
          <w:lang w:val="en-GB"/>
        </w:rPr>
        <w:t>Furthermore</w:t>
      </w:r>
      <w:r w:rsidR="00E56CBA" w:rsidRPr="002E2EFE">
        <w:rPr>
          <w:rFonts w:ascii="Avenir Next LT Pro" w:hAnsi="Avenir Next LT Pro"/>
          <w:lang w:val="en-GB"/>
        </w:rPr>
        <w:t>, please attach the Legal Entity’s AML/CTF Policy and KYC Process in place.</w:t>
      </w:r>
    </w:p>
    <w:p w14:paraId="14920431" w14:textId="77777777" w:rsidR="006E1A99" w:rsidRPr="00C6772D" w:rsidRDefault="006E1A99" w:rsidP="006E1A99">
      <w:pPr>
        <w:jc w:val="both"/>
        <w:rPr>
          <w:rFonts w:ascii="Avenir Next LT Pro" w:hAnsi="Avenir Next LT Pro"/>
          <w:b/>
          <w:bCs/>
          <w:lang w:val="en-GB"/>
        </w:rPr>
      </w:pPr>
      <w:r w:rsidRPr="00C6772D">
        <w:rPr>
          <w:rFonts w:ascii="Avenir Next LT Pro" w:hAnsi="Avenir Next LT Pro"/>
          <w:b/>
          <w:bCs/>
          <w:lang w:val="en-GB"/>
        </w:rPr>
        <w:t>DECLARATION STATEMENT</w:t>
      </w:r>
    </w:p>
    <w:p w14:paraId="40B7863F" w14:textId="52F4934F" w:rsidR="006E1A99" w:rsidRPr="00C6772D" w:rsidRDefault="006E1A99" w:rsidP="006E1A99">
      <w:pPr>
        <w:jc w:val="both"/>
        <w:rPr>
          <w:rFonts w:ascii="Avenir Next LT Pro" w:hAnsi="Avenir Next LT Pro"/>
          <w:lang w:val="en-GB"/>
        </w:rPr>
      </w:pPr>
      <w:r w:rsidRPr="00C6772D">
        <w:rPr>
          <w:rFonts w:ascii="Avenir Next LT Pro" w:hAnsi="Avenir Next LT Pro"/>
          <w:lang w:val="en-GB"/>
        </w:rPr>
        <w:t>I, __________________________ (title</w:t>
      </w:r>
      <w:proofErr w:type="gramStart"/>
      <w:r w:rsidRPr="00C6772D">
        <w:rPr>
          <w:rFonts w:ascii="Avenir Next LT Pro" w:hAnsi="Avenir Next LT Pro"/>
          <w:lang w:val="en-GB"/>
        </w:rPr>
        <w:t>: )</w:t>
      </w:r>
      <w:proofErr w:type="gramEnd"/>
      <w:r w:rsidRPr="00C6772D">
        <w:rPr>
          <w:rFonts w:ascii="Avenir Next LT Pro" w:hAnsi="Avenir Next LT Pro"/>
          <w:lang w:val="en-GB"/>
        </w:rPr>
        <w:t>, certify that I have read and understood this declaration, that the answers provided are complete and correct to my honest belief, and that I am authorized to execute this declaration on behalf of ______________________</w:t>
      </w:r>
    </w:p>
    <w:p w14:paraId="6D75B28B" w14:textId="77777777" w:rsidR="009B6FBD" w:rsidRDefault="009B6FBD" w:rsidP="006E1A99">
      <w:pPr>
        <w:jc w:val="both"/>
        <w:rPr>
          <w:rFonts w:ascii="Avenir Next LT Pro" w:hAnsi="Avenir Next LT Pro"/>
          <w:lang w:val="en-GB"/>
        </w:rPr>
      </w:pPr>
    </w:p>
    <w:p w14:paraId="140524D3" w14:textId="33415C10" w:rsidR="006E1A99" w:rsidRPr="00C6772D" w:rsidRDefault="006E1A99" w:rsidP="006E1A99">
      <w:pPr>
        <w:jc w:val="both"/>
        <w:rPr>
          <w:rFonts w:ascii="Avenir Next LT Pro" w:hAnsi="Avenir Next LT Pro"/>
          <w:lang w:val="en-GB"/>
        </w:rPr>
      </w:pPr>
      <w:r w:rsidRPr="00C6772D">
        <w:rPr>
          <w:rFonts w:ascii="Avenir Next LT Pro" w:hAnsi="Avenir Next LT Pro"/>
          <w:lang w:val="en-GB"/>
        </w:rPr>
        <w:t>_______________________ (Signature &amp; Date)</w:t>
      </w:r>
    </w:p>
    <w:sectPr w:rsidR="006E1A99" w:rsidRPr="00C6772D" w:rsidSect="009B6FB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D7CE" w14:textId="77777777" w:rsidR="00514C61" w:rsidRDefault="00514C61" w:rsidP="00AB6F17">
      <w:pPr>
        <w:spacing w:after="0" w:line="240" w:lineRule="auto"/>
      </w:pPr>
      <w:r>
        <w:separator/>
      </w:r>
    </w:p>
  </w:endnote>
  <w:endnote w:type="continuationSeparator" w:id="0">
    <w:p w14:paraId="4F95AD22" w14:textId="77777777" w:rsidR="00514C61" w:rsidRDefault="00514C61" w:rsidP="00AB6F17">
      <w:pPr>
        <w:spacing w:after="0" w:line="240" w:lineRule="auto"/>
      </w:pPr>
      <w:r>
        <w:continuationSeparator/>
      </w:r>
    </w:p>
  </w:endnote>
  <w:endnote w:type="continuationNotice" w:id="1">
    <w:p w14:paraId="2BA31E63" w14:textId="77777777" w:rsidR="00514C61" w:rsidRDefault="00514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53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3612F" w14:textId="77777777" w:rsidR="00C02015" w:rsidRDefault="00C0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E2F60" w14:textId="4E718FA4" w:rsidR="006E1A99" w:rsidRPr="006E1A99" w:rsidRDefault="006E1A99" w:rsidP="006E1A99">
    <w:pPr>
      <w:pStyle w:val="Footer"/>
      <w:rPr>
        <w:sz w:val="18"/>
        <w:szCs w:val="18"/>
      </w:rPr>
    </w:pPr>
    <w:r w:rsidRPr="006E1A99">
      <w:rPr>
        <w:sz w:val="18"/>
        <w:szCs w:val="18"/>
      </w:rPr>
      <w:t>Copyright © 20</w:t>
    </w:r>
    <w:r w:rsidR="00C6772D">
      <w:rPr>
        <w:sz w:val="18"/>
        <w:szCs w:val="18"/>
      </w:rPr>
      <w:t>21</w:t>
    </w:r>
    <w:r w:rsidRPr="006E1A99">
      <w:rPr>
        <w:sz w:val="18"/>
        <w:szCs w:val="18"/>
      </w:rPr>
      <w:t xml:space="preserve"> </w:t>
    </w:r>
    <w:proofErr w:type="spellStart"/>
    <w:r w:rsidRPr="006E1A99">
      <w:rPr>
        <w:sz w:val="18"/>
        <w:szCs w:val="18"/>
      </w:rPr>
      <w:t>VivaWallet</w:t>
    </w:r>
    <w:proofErr w:type="spellEnd"/>
    <w:r w:rsidRPr="006E1A99">
      <w:rPr>
        <w:sz w:val="18"/>
        <w:szCs w:val="18"/>
      </w:rPr>
      <w:t>. All Rights Reserved</w:t>
    </w:r>
  </w:p>
  <w:p w14:paraId="3FB4510B" w14:textId="77777777" w:rsidR="00C02015" w:rsidRDefault="00C02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1E038" w14:textId="24397792" w:rsidR="006E1A99" w:rsidRDefault="006E1A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82EF4" w14:textId="5181DE5F" w:rsidR="006E1A99" w:rsidRPr="006E1A99" w:rsidRDefault="006E1A99">
    <w:pPr>
      <w:pStyle w:val="Footer"/>
      <w:rPr>
        <w:sz w:val="18"/>
        <w:szCs w:val="18"/>
      </w:rPr>
    </w:pPr>
    <w:bookmarkStart w:id="0" w:name="_Hlk45121993"/>
    <w:bookmarkStart w:id="1" w:name="_Hlk45121994"/>
    <w:bookmarkStart w:id="2" w:name="_Hlk45121995"/>
    <w:bookmarkStart w:id="3" w:name="_Hlk45121996"/>
    <w:bookmarkStart w:id="4" w:name="_Hlk45121997"/>
    <w:bookmarkStart w:id="5" w:name="_Hlk45121998"/>
    <w:bookmarkStart w:id="6" w:name="_Hlk45121999"/>
    <w:bookmarkStart w:id="7" w:name="_Hlk45122000"/>
    <w:bookmarkStart w:id="8" w:name="_Hlk45122001"/>
    <w:bookmarkStart w:id="9" w:name="_Hlk45122002"/>
    <w:r w:rsidRPr="006E1A99">
      <w:rPr>
        <w:sz w:val="18"/>
        <w:szCs w:val="18"/>
      </w:rPr>
      <w:t>Copyright © 20</w:t>
    </w:r>
    <w:r w:rsidR="009B6FBD">
      <w:rPr>
        <w:sz w:val="18"/>
        <w:szCs w:val="18"/>
      </w:rPr>
      <w:t>21</w:t>
    </w:r>
    <w:r w:rsidRPr="006E1A99">
      <w:rPr>
        <w:sz w:val="18"/>
        <w:szCs w:val="18"/>
      </w:rPr>
      <w:t xml:space="preserve"> </w:t>
    </w:r>
    <w:proofErr w:type="spellStart"/>
    <w:r w:rsidRPr="006E1A99">
      <w:rPr>
        <w:sz w:val="18"/>
        <w:szCs w:val="18"/>
      </w:rPr>
      <w:t>VivaWallet</w:t>
    </w:r>
    <w:proofErr w:type="spellEnd"/>
    <w:r w:rsidRPr="006E1A99">
      <w:rPr>
        <w:sz w:val="18"/>
        <w:szCs w:val="18"/>
      </w:rPr>
      <w:t>. All Rights Reserved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F53A" w14:textId="77777777" w:rsidR="00514C61" w:rsidRDefault="00514C61" w:rsidP="00AB6F17">
      <w:pPr>
        <w:spacing w:after="0" w:line="240" w:lineRule="auto"/>
      </w:pPr>
      <w:r>
        <w:separator/>
      </w:r>
    </w:p>
  </w:footnote>
  <w:footnote w:type="continuationSeparator" w:id="0">
    <w:p w14:paraId="42874F25" w14:textId="77777777" w:rsidR="00514C61" w:rsidRDefault="00514C61" w:rsidP="00AB6F17">
      <w:pPr>
        <w:spacing w:after="0" w:line="240" w:lineRule="auto"/>
      </w:pPr>
      <w:r>
        <w:continuationSeparator/>
      </w:r>
    </w:p>
  </w:footnote>
  <w:footnote w:type="continuationNotice" w:id="1">
    <w:p w14:paraId="3CB66674" w14:textId="77777777" w:rsidR="00514C61" w:rsidRDefault="00514C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B6FBD" w14:paraId="38E3125E" w14:textId="77777777" w:rsidTr="00BF4D96">
      <w:tc>
        <w:tcPr>
          <w:tcW w:w="5395" w:type="dxa"/>
        </w:tcPr>
        <w:p w14:paraId="6F3983AB" w14:textId="77777777" w:rsidR="009B6FBD" w:rsidRDefault="009B6FBD" w:rsidP="009B6FBD">
          <w:pPr>
            <w:pStyle w:val="Header"/>
          </w:pPr>
          <w:r>
            <w:rPr>
              <w:noProof/>
            </w:rPr>
            <w:drawing>
              <wp:inline distT="0" distB="0" distL="0" distR="0" wp14:anchorId="7A447A0F" wp14:editId="300B9074">
                <wp:extent cx="1566333" cy="303295"/>
                <wp:effectExtent l="0" t="0" r="0" b="1905"/>
                <wp:docPr id="4" name="Picture 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va Wallet® Br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828" cy="326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0C7D2AE4" w14:textId="77777777" w:rsidR="009B6FBD" w:rsidRDefault="009B6FBD" w:rsidP="009B6FBD">
          <w:pPr>
            <w:pStyle w:val="Header"/>
            <w:jc w:val="right"/>
          </w:pPr>
          <w:r w:rsidRPr="003F0B59">
            <w:rPr>
              <w:rFonts w:ascii="Avenir Next LT Pro Light" w:hAnsi="Avenir Next LT Pro Light"/>
              <w:b/>
              <w:bCs/>
              <w:sz w:val="24"/>
              <w:szCs w:val="24"/>
            </w:rPr>
            <w:t>Gambling Questionnaire</w:t>
          </w:r>
        </w:p>
      </w:tc>
    </w:tr>
  </w:tbl>
  <w:p w14:paraId="3B033AB3" w14:textId="77777777" w:rsidR="00761B12" w:rsidRDefault="0076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059"/>
    <w:multiLevelType w:val="hybridMultilevel"/>
    <w:tmpl w:val="A478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3491"/>
    <w:multiLevelType w:val="hybridMultilevel"/>
    <w:tmpl w:val="1AFC9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B48E5"/>
    <w:multiLevelType w:val="hybridMultilevel"/>
    <w:tmpl w:val="84D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0974"/>
    <w:multiLevelType w:val="hybridMultilevel"/>
    <w:tmpl w:val="852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5B20"/>
    <w:multiLevelType w:val="hybridMultilevel"/>
    <w:tmpl w:val="C72A1E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5">
      <w:start w:val="1"/>
      <w:numFmt w:val="upp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3ED9"/>
    <w:multiLevelType w:val="hybridMultilevel"/>
    <w:tmpl w:val="A6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NDUwNrI0MzA0M7NQ0lEKTi0uzszPAykwrAUAQFJmgSwAAAA="/>
  </w:docVars>
  <w:rsids>
    <w:rsidRoot w:val="00AB6F17"/>
    <w:rsid w:val="00073C59"/>
    <w:rsid w:val="00080BA2"/>
    <w:rsid w:val="000878B0"/>
    <w:rsid w:val="000D10AD"/>
    <w:rsid w:val="000D2A58"/>
    <w:rsid w:val="00136085"/>
    <w:rsid w:val="0013692A"/>
    <w:rsid w:val="001F54D4"/>
    <w:rsid w:val="002E2EFE"/>
    <w:rsid w:val="0037532E"/>
    <w:rsid w:val="003B46B9"/>
    <w:rsid w:val="003F0B59"/>
    <w:rsid w:val="004073DA"/>
    <w:rsid w:val="00455872"/>
    <w:rsid w:val="00477487"/>
    <w:rsid w:val="00493DB0"/>
    <w:rsid w:val="004A058E"/>
    <w:rsid w:val="004A08BD"/>
    <w:rsid w:val="004A412D"/>
    <w:rsid w:val="004D21D2"/>
    <w:rsid w:val="00513FFF"/>
    <w:rsid w:val="00514C61"/>
    <w:rsid w:val="005554B6"/>
    <w:rsid w:val="005609B2"/>
    <w:rsid w:val="005D0479"/>
    <w:rsid w:val="005D33AC"/>
    <w:rsid w:val="00653A14"/>
    <w:rsid w:val="006558D6"/>
    <w:rsid w:val="006E1A99"/>
    <w:rsid w:val="00761B12"/>
    <w:rsid w:val="00762DF5"/>
    <w:rsid w:val="007A60E6"/>
    <w:rsid w:val="00847E77"/>
    <w:rsid w:val="00857FAD"/>
    <w:rsid w:val="00860C60"/>
    <w:rsid w:val="008F7E77"/>
    <w:rsid w:val="00905D24"/>
    <w:rsid w:val="00941324"/>
    <w:rsid w:val="00952F8D"/>
    <w:rsid w:val="009B6FBD"/>
    <w:rsid w:val="009C5A21"/>
    <w:rsid w:val="009F414F"/>
    <w:rsid w:val="00A03B5D"/>
    <w:rsid w:val="00A2169E"/>
    <w:rsid w:val="00A77294"/>
    <w:rsid w:val="00AB6F17"/>
    <w:rsid w:val="00AC2E88"/>
    <w:rsid w:val="00AE0FCA"/>
    <w:rsid w:val="00B114F8"/>
    <w:rsid w:val="00BD4FEB"/>
    <w:rsid w:val="00C02015"/>
    <w:rsid w:val="00C0709F"/>
    <w:rsid w:val="00C24BD4"/>
    <w:rsid w:val="00C31282"/>
    <w:rsid w:val="00C3231B"/>
    <w:rsid w:val="00C5445B"/>
    <w:rsid w:val="00C6772D"/>
    <w:rsid w:val="00C84405"/>
    <w:rsid w:val="00CB3C7A"/>
    <w:rsid w:val="00CE54E5"/>
    <w:rsid w:val="00CF15F2"/>
    <w:rsid w:val="00D4324B"/>
    <w:rsid w:val="00D44A62"/>
    <w:rsid w:val="00DA7E8B"/>
    <w:rsid w:val="00DD2270"/>
    <w:rsid w:val="00DD7D8D"/>
    <w:rsid w:val="00DE7495"/>
    <w:rsid w:val="00E56CBA"/>
    <w:rsid w:val="00F070F4"/>
    <w:rsid w:val="00F213FA"/>
    <w:rsid w:val="00F65160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9940"/>
  <w15:chartTrackingRefBased/>
  <w15:docId w15:val="{32E69C15-058D-40B3-B3BB-513DC1C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F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  <w:style w:type="paragraph" w:styleId="ListParagraph">
    <w:name w:val="List Paragraph"/>
    <w:basedOn w:val="Normal"/>
    <w:uiPriority w:val="34"/>
    <w:qFormat/>
    <w:rsid w:val="00AB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6F17"/>
    <w:rPr>
      <w:color w:val="605E5C"/>
      <w:shd w:val="clear" w:color="auto" w:fill="E1DFDD"/>
    </w:rPr>
  </w:style>
  <w:style w:type="table" w:customStyle="1" w:styleId="MediumShading1-Accent11">
    <w:name w:val="Medium Shading 1 - Accent 11"/>
    <w:basedOn w:val="TableNormal"/>
    <w:uiPriority w:val="63"/>
    <w:rsid w:val="00C3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76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8484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0788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2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0157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6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818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3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9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757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3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775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5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36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87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5241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141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6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048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6338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14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11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82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2574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19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5362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1959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167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929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08494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6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305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0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132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32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2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4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4172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2780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2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860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3886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84803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33ed37-7f22-415a-97d9-60f442b38167">
      <UserInfo>
        <DisplayName>Christina Palko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EADAF9E46DE374B996EF88146C86FC0" ma:contentTypeVersion="13" ma:contentTypeDescription="Δημιουργία νέου εγγράφου" ma:contentTypeScope="" ma:versionID="675f0d7323428754ba01f8edb49b70cc">
  <xsd:schema xmlns:xsd="http://www.w3.org/2001/XMLSchema" xmlns:xs="http://www.w3.org/2001/XMLSchema" xmlns:p="http://schemas.microsoft.com/office/2006/metadata/properties" xmlns:ns2="45361e21-7afe-44e6-994b-771e5d767c0c" xmlns:ns3="8133ed37-7f22-415a-97d9-60f442b38167" targetNamespace="http://schemas.microsoft.com/office/2006/metadata/properties" ma:root="true" ma:fieldsID="31415c3dc168a82e37744b9024af4b42" ns2:_="" ns3:_="">
    <xsd:import namespace="45361e21-7afe-44e6-994b-771e5d767c0c"/>
    <xsd:import namespace="8133ed37-7f22-415a-97d9-60f442b3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e21-7afe-44e6-994b-771e5d76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ed37-7f22-415a-97d9-60f442b3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AF688-1640-4AE6-B2DF-23605424B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15EFE-0056-46E8-A79E-D64E9D14CC83}">
  <ds:schemaRefs>
    <ds:schemaRef ds:uri="http://schemas.microsoft.com/office/2006/metadata/properties"/>
    <ds:schemaRef ds:uri="http://schemas.microsoft.com/office/infopath/2007/PartnerControls"/>
    <ds:schemaRef ds:uri="8133ed37-7f22-415a-97d9-60f442b38167"/>
  </ds:schemaRefs>
</ds:datastoreItem>
</file>

<file path=customXml/itemProps3.xml><?xml version="1.0" encoding="utf-8"?>
<ds:datastoreItem xmlns:ds="http://schemas.openxmlformats.org/officeDocument/2006/customXml" ds:itemID="{AC1B6120-327A-49D8-A1D0-A35C70120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0CBE3-96C3-4ECC-83E6-3047A582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e21-7afe-44e6-994b-771e5d767c0c"/>
    <ds:schemaRef ds:uri="8133ed37-7f22-415a-97d9-60f442b3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Links>
    <vt:vector size="24" baseType="variant">
      <vt:variant>
        <vt:i4>6094919</vt:i4>
      </vt:variant>
      <vt:variant>
        <vt:i4>9</vt:i4>
      </vt:variant>
      <vt:variant>
        <vt:i4>0</vt:i4>
      </vt:variant>
      <vt:variant>
        <vt:i4>5</vt:i4>
      </vt:variant>
      <vt:variant>
        <vt:lpwstr>http://www.vivapayments.com/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https://www.vivapayments.com/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https://www.viva.gr/</vt:lpwstr>
      </vt:variant>
      <vt:variant>
        <vt:lpwstr/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https://www.vivawallet.com/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Larios</dc:creator>
  <cp:keywords/>
  <dc:description/>
  <cp:lastModifiedBy>Makis Terzis</cp:lastModifiedBy>
  <cp:revision>27</cp:revision>
  <cp:lastPrinted>2019-12-06T15:54:00Z</cp:lastPrinted>
  <dcterms:created xsi:type="dcterms:W3CDTF">2020-05-15T11:13:00Z</dcterms:created>
  <dcterms:modified xsi:type="dcterms:W3CDTF">2022-05-09T14:29:00Z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0x0101000EADAF9E46DE374B996EF88146C86FC0</vt:lpwstr>
  </property>
</Properties>
</file>