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26B18" w14:textId="4D058C8C" w:rsidR="000131B2" w:rsidRDefault="000131B2" w:rsidP="000131B2">
      <w:pPr>
        <w:shd w:val="clear" w:color="auto" w:fill="FFFFFF"/>
        <w:spacing w:after="0" w:line="240" w:lineRule="auto"/>
        <w:jc w:val="center"/>
        <w:rPr>
          <w:rFonts w:ascii="Arial" w:eastAsia="Times New Roman" w:hAnsi="Arial" w:cs="Arial"/>
          <w:b/>
          <w:bCs/>
          <w:caps/>
          <w:color w:val="222222"/>
          <w:sz w:val="28"/>
          <w:szCs w:val="28"/>
        </w:rPr>
      </w:pPr>
      <w:r>
        <w:rPr>
          <w:rFonts w:ascii="Arial" w:eastAsia="Times New Roman" w:hAnsi="Arial" w:cs="Arial"/>
          <w:b/>
          <w:bCs/>
          <w:caps/>
          <w:noProof/>
          <w:color w:val="222222"/>
          <w:sz w:val="28"/>
          <w:szCs w:val="28"/>
        </w:rPr>
        <w:drawing>
          <wp:inline distT="0" distB="0" distL="0" distR="0" wp14:anchorId="68EDBE09" wp14:editId="16A00B37">
            <wp:extent cx="1165860" cy="159633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shur Logo 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9096" cy="1614454"/>
                    </a:xfrm>
                    <a:prstGeom prst="rect">
                      <a:avLst/>
                    </a:prstGeom>
                  </pic:spPr>
                </pic:pic>
              </a:graphicData>
            </a:graphic>
          </wp:inline>
        </w:drawing>
      </w:r>
    </w:p>
    <w:p w14:paraId="36442010" w14:textId="77777777" w:rsidR="000131B2" w:rsidRDefault="000131B2" w:rsidP="004A586D">
      <w:pPr>
        <w:shd w:val="clear" w:color="auto" w:fill="FFFFFF"/>
        <w:spacing w:after="0" w:line="240" w:lineRule="auto"/>
        <w:rPr>
          <w:rFonts w:ascii="Arial" w:eastAsia="Times New Roman" w:hAnsi="Arial" w:cs="Arial"/>
          <w:b/>
          <w:bCs/>
          <w:caps/>
          <w:color w:val="222222"/>
          <w:sz w:val="28"/>
          <w:szCs w:val="28"/>
        </w:rPr>
      </w:pPr>
    </w:p>
    <w:p w14:paraId="65EB16F8" w14:textId="31BCE258" w:rsidR="004A586D" w:rsidRPr="00EB5055" w:rsidRDefault="004A586D" w:rsidP="004A586D">
      <w:pPr>
        <w:shd w:val="clear" w:color="auto" w:fill="FFFFFF"/>
        <w:spacing w:after="0" w:line="240" w:lineRule="auto"/>
        <w:rPr>
          <w:rFonts w:ascii="Arial" w:eastAsia="Times New Roman" w:hAnsi="Arial" w:cs="Arial"/>
          <w:b/>
          <w:bCs/>
          <w:caps/>
          <w:color w:val="222222"/>
          <w:sz w:val="28"/>
          <w:szCs w:val="28"/>
        </w:rPr>
      </w:pPr>
      <w:r w:rsidRPr="00EB5055">
        <w:rPr>
          <w:rFonts w:ascii="Arial" w:eastAsia="Times New Roman" w:hAnsi="Arial" w:cs="Arial"/>
          <w:b/>
          <w:bCs/>
          <w:caps/>
          <w:color w:val="222222"/>
          <w:sz w:val="28"/>
          <w:szCs w:val="28"/>
        </w:rPr>
        <w:t>Farmland Protection Board Accepting Applications</w:t>
      </w:r>
    </w:p>
    <w:p w14:paraId="3BEA9A2E" w14:textId="77777777" w:rsidR="0048054A" w:rsidRPr="00EB5055" w:rsidRDefault="0048054A" w:rsidP="004A586D">
      <w:pPr>
        <w:shd w:val="clear" w:color="auto" w:fill="FFFFFF"/>
        <w:spacing w:after="0" w:line="240" w:lineRule="auto"/>
        <w:rPr>
          <w:rFonts w:ascii="Arial" w:eastAsia="Times New Roman" w:hAnsi="Arial" w:cs="Arial"/>
          <w:color w:val="222222"/>
          <w:sz w:val="28"/>
          <w:szCs w:val="28"/>
        </w:rPr>
      </w:pPr>
    </w:p>
    <w:p w14:paraId="17A6E3F0" w14:textId="46035422" w:rsidR="004A586D" w:rsidRPr="00EB5055" w:rsidRDefault="004A586D" w:rsidP="000131B2">
      <w:pPr>
        <w:shd w:val="clear" w:color="auto" w:fill="FFFFFF"/>
        <w:spacing w:after="0" w:line="240" w:lineRule="auto"/>
        <w:jc w:val="both"/>
        <w:rPr>
          <w:rFonts w:ascii="Arial" w:eastAsia="Times New Roman" w:hAnsi="Arial" w:cs="Arial"/>
          <w:color w:val="222222"/>
          <w:sz w:val="28"/>
          <w:szCs w:val="28"/>
        </w:rPr>
      </w:pPr>
      <w:r w:rsidRPr="00EB5055">
        <w:rPr>
          <w:rFonts w:ascii="Arial" w:eastAsia="Times New Roman" w:hAnsi="Arial" w:cs="Arial"/>
          <w:color w:val="222222"/>
          <w:sz w:val="28"/>
          <w:szCs w:val="28"/>
        </w:rPr>
        <w:t xml:space="preserve">Upshur County Farmland Protection Board is currently receiving applications for </w:t>
      </w:r>
      <w:r w:rsidR="00EB5055">
        <w:rPr>
          <w:rFonts w:ascii="Arial" w:eastAsia="Times New Roman" w:hAnsi="Arial" w:cs="Arial"/>
          <w:color w:val="222222"/>
          <w:sz w:val="28"/>
          <w:szCs w:val="28"/>
        </w:rPr>
        <w:t xml:space="preserve">the purchase and/or donation of </w:t>
      </w:r>
      <w:r w:rsidRPr="00EB5055">
        <w:rPr>
          <w:rFonts w:ascii="Arial" w:eastAsia="Times New Roman" w:hAnsi="Arial" w:cs="Arial"/>
          <w:color w:val="222222"/>
          <w:sz w:val="28"/>
          <w:szCs w:val="28"/>
        </w:rPr>
        <w:t>conservation easements.</w:t>
      </w:r>
      <w:r w:rsidR="00D902DB" w:rsidRPr="00EB5055">
        <w:rPr>
          <w:rFonts w:ascii="Arial" w:eastAsia="Times New Roman" w:hAnsi="Arial" w:cs="Arial"/>
          <w:color w:val="222222"/>
          <w:sz w:val="28"/>
          <w:szCs w:val="28"/>
        </w:rPr>
        <w:t xml:space="preserve">  </w:t>
      </w:r>
      <w:r w:rsidRPr="00EB5055">
        <w:rPr>
          <w:rFonts w:ascii="Arial" w:eastAsia="Times New Roman" w:hAnsi="Arial" w:cs="Arial"/>
          <w:color w:val="222222"/>
          <w:sz w:val="28"/>
          <w:szCs w:val="28"/>
        </w:rPr>
        <w:t xml:space="preserve">Applications must be received by </w:t>
      </w:r>
      <w:r w:rsidR="00EB5055" w:rsidRPr="00EB5055">
        <w:rPr>
          <w:rFonts w:ascii="Arial" w:eastAsia="Times New Roman" w:hAnsi="Arial" w:cs="Arial"/>
          <w:color w:val="222222"/>
          <w:sz w:val="28"/>
          <w:szCs w:val="28"/>
        </w:rPr>
        <w:t>August</w:t>
      </w:r>
      <w:r w:rsidR="00EB5055">
        <w:rPr>
          <w:rFonts w:ascii="Arial" w:eastAsia="Times New Roman" w:hAnsi="Arial" w:cs="Arial"/>
          <w:color w:val="222222"/>
          <w:sz w:val="28"/>
          <w:szCs w:val="28"/>
        </w:rPr>
        <w:t xml:space="preserve"> </w:t>
      </w:r>
      <w:r w:rsidR="00A5620E" w:rsidRPr="00EB5055">
        <w:rPr>
          <w:rFonts w:ascii="Arial" w:eastAsia="Times New Roman" w:hAnsi="Arial" w:cs="Arial"/>
          <w:color w:val="222222"/>
          <w:sz w:val="28"/>
          <w:szCs w:val="28"/>
        </w:rPr>
        <w:t>1</w:t>
      </w:r>
      <w:r w:rsidRPr="00EB5055">
        <w:rPr>
          <w:rFonts w:ascii="Arial" w:eastAsia="Times New Roman" w:hAnsi="Arial" w:cs="Arial"/>
          <w:color w:val="222222"/>
          <w:sz w:val="28"/>
          <w:szCs w:val="28"/>
        </w:rPr>
        <w:t>, 20</w:t>
      </w:r>
      <w:r w:rsidR="0048054A" w:rsidRPr="00EB5055">
        <w:rPr>
          <w:rFonts w:ascii="Arial" w:eastAsia="Times New Roman" w:hAnsi="Arial" w:cs="Arial"/>
          <w:color w:val="222222"/>
          <w:sz w:val="28"/>
          <w:szCs w:val="28"/>
        </w:rPr>
        <w:t>20</w:t>
      </w:r>
      <w:r w:rsidRPr="00EB5055">
        <w:rPr>
          <w:rFonts w:ascii="Arial" w:eastAsia="Times New Roman" w:hAnsi="Arial" w:cs="Arial"/>
          <w:color w:val="222222"/>
          <w:sz w:val="28"/>
          <w:szCs w:val="28"/>
        </w:rPr>
        <w:t xml:space="preserve"> </w:t>
      </w:r>
      <w:r w:rsidR="00EB5055" w:rsidRPr="00EB5055">
        <w:rPr>
          <w:rFonts w:ascii="Arial" w:eastAsia="Times New Roman" w:hAnsi="Arial" w:cs="Arial"/>
          <w:color w:val="222222"/>
          <w:sz w:val="28"/>
          <w:szCs w:val="28"/>
        </w:rPr>
        <w:t>to</w:t>
      </w:r>
      <w:r w:rsidRPr="00EB5055">
        <w:rPr>
          <w:rFonts w:ascii="Arial" w:eastAsia="Times New Roman" w:hAnsi="Arial" w:cs="Arial"/>
          <w:color w:val="222222"/>
          <w:sz w:val="28"/>
          <w:szCs w:val="28"/>
        </w:rPr>
        <w:t xml:space="preserve"> be considered for the </w:t>
      </w:r>
      <w:r w:rsidR="0048054A" w:rsidRPr="00EB5055">
        <w:rPr>
          <w:rFonts w:ascii="Arial" w:eastAsia="Times New Roman" w:hAnsi="Arial" w:cs="Arial"/>
          <w:color w:val="222222"/>
          <w:sz w:val="28"/>
          <w:szCs w:val="28"/>
        </w:rPr>
        <w:t>upcoming</w:t>
      </w:r>
      <w:r w:rsidRPr="00EB5055">
        <w:rPr>
          <w:rFonts w:ascii="Arial" w:eastAsia="Times New Roman" w:hAnsi="Arial" w:cs="Arial"/>
          <w:color w:val="222222"/>
          <w:sz w:val="28"/>
          <w:szCs w:val="28"/>
        </w:rPr>
        <w:t xml:space="preserve"> funding cycle.  </w:t>
      </w:r>
    </w:p>
    <w:p w14:paraId="788325C8" w14:textId="77777777" w:rsidR="004A586D" w:rsidRPr="00EB5055" w:rsidRDefault="004A586D" w:rsidP="000131B2">
      <w:pPr>
        <w:shd w:val="clear" w:color="auto" w:fill="FFFFFF"/>
        <w:spacing w:after="0" w:line="240" w:lineRule="auto"/>
        <w:jc w:val="both"/>
        <w:rPr>
          <w:rFonts w:ascii="Arial" w:eastAsia="Times New Roman" w:hAnsi="Arial" w:cs="Arial"/>
          <w:color w:val="222222"/>
          <w:sz w:val="28"/>
          <w:szCs w:val="28"/>
        </w:rPr>
      </w:pPr>
    </w:p>
    <w:p w14:paraId="031DCC89" w14:textId="63B28B76" w:rsidR="00D902DB" w:rsidRPr="00EB5055" w:rsidRDefault="00D902DB" w:rsidP="000131B2">
      <w:pPr>
        <w:shd w:val="clear" w:color="auto" w:fill="FFFFFF"/>
        <w:spacing w:after="0" w:line="240" w:lineRule="auto"/>
        <w:jc w:val="both"/>
        <w:rPr>
          <w:rFonts w:ascii="Arial" w:eastAsia="Times New Roman" w:hAnsi="Arial" w:cs="Arial"/>
          <w:color w:val="222222"/>
          <w:sz w:val="28"/>
          <w:szCs w:val="28"/>
        </w:rPr>
      </w:pPr>
      <w:r w:rsidRPr="00EB5055">
        <w:rPr>
          <w:rFonts w:ascii="Arial" w:eastAsia="Times New Roman" w:hAnsi="Arial" w:cs="Arial"/>
          <w:color w:val="222222"/>
          <w:sz w:val="28"/>
          <w:szCs w:val="28"/>
        </w:rPr>
        <w:t>The purpose of the Farmland Protection Program is to preserve land for farm use, while the farmland remains in the ownership of the landowners.  To learn more about this program visit our web page at http://upshur.wvfp.org.</w:t>
      </w:r>
    </w:p>
    <w:p w14:paraId="659B3D69" w14:textId="77777777" w:rsidR="004A586D" w:rsidRPr="00EB5055" w:rsidRDefault="004A586D" w:rsidP="000131B2">
      <w:pPr>
        <w:shd w:val="clear" w:color="auto" w:fill="FFFFFF"/>
        <w:spacing w:after="0" w:line="240" w:lineRule="auto"/>
        <w:jc w:val="both"/>
        <w:rPr>
          <w:rFonts w:ascii="Arial" w:eastAsia="Times New Roman" w:hAnsi="Arial" w:cs="Arial"/>
          <w:color w:val="222222"/>
          <w:sz w:val="28"/>
          <w:szCs w:val="28"/>
        </w:rPr>
      </w:pPr>
    </w:p>
    <w:p w14:paraId="0C533628" w14:textId="14DB0789" w:rsidR="004A586D" w:rsidRPr="00EB5055" w:rsidRDefault="0048054A" w:rsidP="000131B2">
      <w:pPr>
        <w:shd w:val="clear" w:color="auto" w:fill="FFFFFF"/>
        <w:spacing w:after="0" w:line="240" w:lineRule="auto"/>
        <w:jc w:val="both"/>
        <w:rPr>
          <w:rFonts w:ascii="Arial" w:eastAsia="Times New Roman" w:hAnsi="Arial" w:cs="Arial"/>
          <w:color w:val="222222"/>
          <w:sz w:val="28"/>
          <w:szCs w:val="28"/>
        </w:rPr>
      </w:pPr>
      <w:r w:rsidRPr="00EB5055">
        <w:rPr>
          <w:rFonts w:ascii="Arial" w:eastAsia="Times New Roman" w:hAnsi="Arial" w:cs="Arial"/>
          <w:color w:val="222222"/>
          <w:sz w:val="28"/>
          <w:szCs w:val="28"/>
        </w:rPr>
        <w:t>Applications are available at the Count</w:t>
      </w:r>
      <w:r w:rsidR="00B5718B" w:rsidRPr="00EB5055">
        <w:rPr>
          <w:rFonts w:ascii="Arial" w:eastAsia="Times New Roman" w:hAnsi="Arial" w:cs="Arial"/>
          <w:color w:val="222222"/>
          <w:sz w:val="28"/>
          <w:szCs w:val="28"/>
        </w:rPr>
        <w:t>y</w:t>
      </w:r>
      <w:r w:rsidRPr="00EB5055">
        <w:rPr>
          <w:rFonts w:ascii="Arial" w:eastAsia="Times New Roman" w:hAnsi="Arial" w:cs="Arial"/>
          <w:color w:val="222222"/>
          <w:sz w:val="28"/>
          <w:szCs w:val="28"/>
        </w:rPr>
        <w:t xml:space="preserve"> Administrator</w:t>
      </w:r>
      <w:r w:rsidR="00B5718B" w:rsidRPr="00EB5055">
        <w:rPr>
          <w:rFonts w:ascii="Arial" w:eastAsia="Times New Roman" w:hAnsi="Arial" w:cs="Arial"/>
          <w:color w:val="222222"/>
          <w:sz w:val="28"/>
          <w:szCs w:val="28"/>
        </w:rPr>
        <w:t>’</w:t>
      </w:r>
      <w:r w:rsidRPr="00EB5055">
        <w:rPr>
          <w:rFonts w:ascii="Arial" w:eastAsia="Times New Roman" w:hAnsi="Arial" w:cs="Arial"/>
          <w:color w:val="222222"/>
          <w:sz w:val="28"/>
          <w:szCs w:val="28"/>
        </w:rPr>
        <w:t>s Office, located at 91 W Main Street, Suite 101</w:t>
      </w:r>
      <w:r w:rsidR="00B5718B" w:rsidRPr="00EB5055">
        <w:rPr>
          <w:rFonts w:ascii="Arial" w:eastAsia="Times New Roman" w:hAnsi="Arial" w:cs="Arial"/>
          <w:color w:val="222222"/>
          <w:sz w:val="28"/>
          <w:szCs w:val="28"/>
        </w:rPr>
        <w:t>, B</w:t>
      </w:r>
      <w:r w:rsidRPr="00EB5055">
        <w:rPr>
          <w:rFonts w:ascii="Arial" w:eastAsia="Times New Roman" w:hAnsi="Arial" w:cs="Arial"/>
          <w:color w:val="222222"/>
          <w:sz w:val="28"/>
          <w:szCs w:val="28"/>
        </w:rPr>
        <w:t xml:space="preserve">uckhannon, </w:t>
      </w:r>
      <w:proofErr w:type="gramStart"/>
      <w:r w:rsidRPr="00EB5055">
        <w:rPr>
          <w:rFonts w:ascii="Arial" w:eastAsia="Times New Roman" w:hAnsi="Arial" w:cs="Arial"/>
          <w:color w:val="222222"/>
          <w:sz w:val="28"/>
          <w:szCs w:val="28"/>
        </w:rPr>
        <w:t>WV</w:t>
      </w:r>
      <w:proofErr w:type="gramEnd"/>
      <w:r w:rsidRPr="00EB5055">
        <w:rPr>
          <w:rFonts w:ascii="Arial" w:eastAsia="Times New Roman" w:hAnsi="Arial" w:cs="Arial"/>
          <w:color w:val="222222"/>
          <w:sz w:val="28"/>
          <w:szCs w:val="28"/>
        </w:rPr>
        <w:t xml:space="preserve"> and the County Assessor’s Office, located at </w:t>
      </w:r>
      <w:r w:rsidR="00F54935" w:rsidRPr="00EB5055">
        <w:rPr>
          <w:rFonts w:ascii="Arial" w:eastAsia="Times New Roman" w:hAnsi="Arial" w:cs="Arial"/>
          <w:color w:val="222222"/>
          <w:sz w:val="28"/>
          <w:szCs w:val="28"/>
        </w:rPr>
        <w:t>38 West Main Street, Room 102 Buckhannon, WV</w:t>
      </w:r>
      <w:r w:rsidRPr="00EB5055">
        <w:rPr>
          <w:rFonts w:ascii="Arial" w:eastAsia="Times New Roman" w:hAnsi="Arial" w:cs="Arial"/>
          <w:color w:val="222222"/>
          <w:sz w:val="28"/>
          <w:szCs w:val="28"/>
        </w:rPr>
        <w:t xml:space="preserve">.  </w:t>
      </w:r>
      <w:r w:rsidR="004A586D" w:rsidRPr="00EB5055">
        <w:rPr>
          <w:rFonts w:ascii="Arial" w:eastAsia="Times New Roman" w:hAnsi="Arial" w:cs="Arial"/>
          <w:color w:val="222222"/>
          <w:sz w:val="28"/>
          <w:szCs w:val="28"/>
        </w:rPr>
        <w:t>If you would like an application mailed to you, or have any questions, please contact Amy Moloney at 304-667-4877 or e-mail us at upshur@wvfp.org.</w:t>
      </w:r>
    </w:p>
    <w:sectPr w:rsidR="004A586D" w:rsidRPr="00EB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6D"/>
    <w:rsid w:val="000131B2"/>
    <w:rsid w:val="00062594"/>
    <w:rsid w:val="0048054A"/>
    <w:rsid w:val="004A586D"/>
    <w:rsid w:val="004F69CA"/>
    <w:rsid w:val="00581EBC"/>
    <w:rsid w:val="00A5620E"/>
    <w:rsid w:val="00AD03D9"/>
    <w:rsid w:val="00B5718B"/>
    <w:rsid w:val="00BD7186"/>
    <w:rsid w:val="00C018F5"/>
    <w:rsid w:val="00C770E6"/>
    <w:rsid w:val="00D902DB"/>
    <w:rsid w:val="00EB5055"/>
    <w:rsid w:val="00F5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DA7C"/>
  <w15:chartTrackingRefBased/>
  <w15:docId w15:val="{9F72611D-3521-447F-9141-65B0096D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5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2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Moloney</dc:creator>
  <cp:keywords/>
  <dc:description/>
  <cp:lastModifiedBy>Amy Moloney</cp:lastModifiedBy>
  <cp:revision>9</cp:revision>
  <cp:lastPrinted>2019-04-19T21:19:00Z</cp:lastPrinted>
  <dcterms:created xsi:type="dcterms:W3CDTF">2018-05-19T18:54:00Z</dcterms:created>
  <dcterms:modified xsi:type="dcterms:W3CDTF">2020-05-22T14:15:00Z</dcterms:modified>
</cp:coreProperties>
</file>