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FAFC"/>
  <w:body>
    <w:p w:rsidR="00000000" w:rsidDel="00000000" w:rsidP="00000000" w:rsidRDefault="00000000" w:rsidRPr="00000000" w14:paraId="00000001">
      <w:pPr>
        <w:pStyle w:val="Heading1"/>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b w:val="1"/>
        </w:rPr>
      </w:pPr>
      <w:bookmarkStart w:colFirst="0" w:colLast="0" w:name="_heading=h.sfvq4w1z51ah" w:id="1"/>
      <w:bookmarkEnd w:id="1"/>
      <w:r w:rsidDel="00000000" w:rsidR="00000000" w:rsidRPr="00000000">
        <w:rPr>
          <w:rFonts w:ascii="Roboto" w:cs="Roboto" w:eastAsia="Roboto" w:hAnsi="Roboto"/>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b w:val="1"/>
        </w:rPr>
      </w:pPr>
      <w:r w:rsidDel="00000000" w:rsidR="00000000" w:rsidRPr="00000000">
        <w:rPr>
          <w:rtl w:val="0"/>
        </w:rPr>
      </w:r>
    </w:p>
    <w:p w:rsidR="00000000" w:rsidDel="00000000" w:rsidP="00000000" w:rsidRDefault="00000000" w:rsidRPr="00000000" w14:paraId="00000004">
      <w:pPr>
        <w:spacing w:after="0" w:line="276" w:lineRule="auto"/>
        <w:rPr>
          <w:b w:val="1"/>
        </w:rPr>
      </w:pPr>
      <w:r w:rsidDel="00000000" w:rsidR="00000000" w:rsidRPr="00000000">
        <w:rPr>
          <w:b w:val="1"/>
          <w:rtl w:val="0"/>
        </w:rPr>
        <w:t xml:space="preserve">Ce document est un simple modèle de statuts constitutifs mis à votre disposition à titre informatif par Qonto et ne peut être considéré comme « </w:t>
      </w:r>
      <w:r w:rsidDel="00000000" w:rsidR="00000000" w:rsidRPr="00000000">
        <w:rPr>
          <w:b w:val="1"/>
          <w:i w:val="1"/>
          <w:rtl w:val="0"/>
        </w:rPr>
        <w:t xml:space="preserve">prêt à l'emploi</w:t>
      </w:r>
      <w:r w:rsidDel="00000000" w:rsidR="00000000" w:rsidRPr="00000000">
        <w:rPr>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b w:val="1"/>
        </w:rPr>
      </w:pPr>
      <w:r w:rsidDel="00000000" w:rsidR="00000000" w:rsidRPr="00000000">
        <w:rPr>
          <w:rtl w:val="0"/>
        </w:rPr>
      </w:r>
    </w:p>
    <w:p w:rsidR="00000000" w:rsidDel="00000000" w:rsidP="00000000" w:rsidRDefault="00000000" w:rsidRPr="00000000" w14:paraId="00000006">
      <w:pPr>
        <w:spacing w:after="0" w:line="276" w:lineRule="auto"/>
        <w:rPr>
          <w:b w:val="1"/>
        </w:rPr>
      </w:pPr>
      <w:r w:rsidDel="00000000" w:rsidR="00000000" w:rsidRPr="00000000">
        <w:rPr>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color w:val="6b5aed"/>
          <w:sz w:val="32"/>
          <w:szCs w:val="32"/>
        </w:rPr>
      </w:pPr>
      <w:r w:rsidDel="00000000" w:rsidR="00000000" w:rsidRPr="00000000">
        <w:rPr>
          <w:rFonts w:ascii="Roboto" w:cs="Roboto" w:eastAsia="Roboto" w:hAnsi="Roboto"/>
          <w:color w:val="6b5aed"/>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color w:val="000000"/>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color w:val="6b5aed"/>
          <w:sz w:val="32"/>
          <w:szCs w:val="32"/>
        </w:rPr>
      </w:pPr>
      <w:r w:rsidDel="00000000" w:rsidR="00000000" w:rsidRPr="00000000">
        <w:rPr>
          <w:shd w:fill="d5d8e3" w:val="clear"/>
          <w:rtl w:val="0"/>
        </w:rPr>
        <w:t xml:space="preserve">[💡</w:t>
      </w:r>
      <w:r w:rsidDel="00000000" w:rsidR="00000000" w:rsidRPr="00000000">
        <w:rPr>
          <w:b w:val="1"/>
          <w:i w:val="1"/>
          <w:shd w:fill="d5d8e3" w:val="clear"/>
          <w:rtl w:val="0"/>
        </w:rPr>
        <w:t xml:space="preserve">Note </w:t>
      </w:r>
      <w:r w:rsidDel="00000000" w:rsidR="00000000" w:rsidRPr="00000000">
        <w:rPr>
          <w:i w:val="1"/>
          <w:shd w:fill="d5d8e3" w:val="clear"/>
          <w:rtl w:val="0"/>
        </w:rPr>
        <w:t xml:space="preserve">: texte.</w:t>
      </w:r>
      <w:r w:rsidDel="00000000" w:rsidR="00000000" w:rsidRPr="00000000">
        <w:rPr>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7">
      <w:pPr>
        <w:spacing w:after="0" w:line="240" w:lineRule="auto"/>
        <w:jc w:val="left"/>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8">
      <w:pPr>
        <w:widowControl w:val="0"/>
        <w:pBdr>
          <w:bottom w:color="000000" w:space="0" w:sz="0" w:val="none"/>
        </w:pBdr>
        <w:spacing w:after="0" w:line="300" w:lineRule="auto"/>
        <w:ind w:right="70"/>
        <w:jc w:val="center"/>
        <w:rPr>
          <w:rFonts w:ascii="Arial" w:cs="Arial" w:eastAsia="Arial" w:hAnsi="Arial"/>
          <w:b w:val="1"/>
          <w:color w:val="000000"/>
        </w:rPr>
      </w:pPr>
      <w:r w:rsidDel="00000000" w:rsidR="00000000" w:rsidRPr="00000000">
        <w:rPr>
          <w:rFonts w:ascii="Roboto" w:cs="Roboto" w:eastAsia="Roboto" w:hAnsi="Roboto"/>
          <w:b w:val="1"/>
          <w:i w:val="1"/>
          <w:color w:val="000000"/>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9">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Société civile immobilière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1A">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Siège social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B">
      <w:pPr>
        <w:widowControl w:val="0"/>
        <w:pBdr>
          <w:bottom w:color="000000" w:space="0" w:sz="0" w:val="none"/>
        </w:pBd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RCS </w:t>
      </w:r>
      <w:r w:rsidDel="00000000" w:rsidR="00000000" w:rsidRPr="00000000">
        <w:rPr>
          <w:rFonts w:ascii="Roboto" w:cs="Roboto" w:eastAsia="Roboto" w:hAnsi="Roboto"/>
          <w:i w:val="1"/>
          <w:color w:val="000000"/>
          <w:sz w:val="22"/>
          <w:szCs w:val="22"/>
          <w:shd w:fill="d4cffc" w:val="clear"/>
          <w:rtl w:val="0"/>
        </w:rPr>
        <w:t xml:space="preserve">[Greffe compétent]</w:t>
      </w:r>
      <w:r w:rsidDel="00000000" w:rsidR="00000000" w:rsidRPr="00000000">
        <w:rPr>
          <w:rFonts w:ascii="Roboto" w:cs="Roboto" w:eastAsia="Roboto" w:hAnsi="Roboto"/>
          <w:color w:val="000000"/>
          <w:sz w:val="22"/>
          <w:szCs w:val="22"/>
          <w:rtl w:val="0"/>
        </w:rPr>
        <w:t xml:space="preserve"> en cours de formation </w:t>
      </w:r>
    </w:p>
    <w:p w:rsidR="00000000" w:rsidDel="00000000" w:rsidP="00000000" w:rsidRDefault="00000000" w:rsidRPr="00000000" w14:paraId="0000001C">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STATUTS CONSTITUTIFS </w:t>
      </w:r>
      <w:r w:rsidDel="00000000" w:rsidR="00000000" w:rsidRPr="00000000">
        <w:rPr>
          <w:rtl w:val="0"/>
        </w:rPr>
      </w:r>
    </w:p>
    <w:p w:rsidR="00000000" w:rsidDel="00000000" w:rsidP="00000000" w:rsidRDefault="00000000" w:rsidRPr="00000000" w14:paraId="0000001F">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widowControl w:val="0"/>
        <w:spacing w:after="0" w:line="300" w:lineRule="auto"/>
        <w:ind w:right="70"/>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Les soussignés :</w:t>
      </w:r>
    </w:p>
    <w:p w:rsidR="00000000" w:rsidDel="00000000" w:rsidP="00000000" w:rsidRDefault="00000000" w:rsidRPr="00000000" w14:paraId="00000021">
      <w:pPr>
        <w:widowControl w:val="0"/>
        <w:spacing w:after="0" w:line="300" w:lineRule="auto"/>
        <w:ind w:right="70"/>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22">
      <w:pPr>
        <w:widowControl w:val="0"/>
        <w:spacing w:after="0" w:line="300" w:lineRule="auto"/>
        <w:ind w:right="70"/>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société civile immobilière est obligatoirement composée au minimum de deux associés.</w:t>
      </w:r>
    </w:p>
    <w:p w:rsidR="00000000" w:rsidDel="00000000" w:rsidP="00000000" w:rsidRDefault="00000000" w:rsidRPr="00000000" w14:paraId="00000023">
      <w:pPr>
        <w:widowControl w:val="0"/>
        <w:spacing w:after="0" w:line="300" w:lineRule="auto"/>
        <w:ind w:right="70"/>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Identité des personnes physiques et/ou morales associées de la Société à compléter]</w:t>
      </w:r>
      <w:r w:rsidDel="00000000" w:rsidR="00000000" w:rsidRPr="00000000">
        <w:rPr>
          <w:rtl w:val="0"/>
        </w:rPr>
      </w:r>
    </w:p>
    <w:p w:rsidR="00000000" w:rsidDel="00000000" w:rsidP="00000000" w:rsidRDefault="00000000" w:rsidRPr="00000000" w14:paraId="00000024">
      <w:pPr>
        <w:widowControl w:val="0"/>
        <w:spacing w:after="0" w:line="300" w:lineRule="auto"/>
        <w:ind w:right="70"/>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25">
      <w:pPr>
        <w:numPr>
          <w:ilvl w:val="0"/>
          <w:numId w:val="7"/>
        </w:numPr>
        <w:spacing w:after="0" w:line="300" w:lineRule="auto"/>
        <w:ind w:left="720" w:right="70" w:hanging="360"/>
        <w:rPr>
          <w:rFonts w:ascii="Arial" w:cs="Arial" w:eastAsia="Arial" w:hAnsi="Arial"/>
          <w:b w:val="0"/>
          <w:color w:val="000000"/>
          <w:sz w:val="22"/>
          <w:szCs w:val="22"/>
        </w:rPr>
      </w:pPr>
      <w:r w:rsidDel="00000000" w:rsidR="00000000" w:rsidRPr="00000000">
        <w:rPr>
          <w:rFonts w:ascii="Roboto" w:cs="Roboto" w:eastAsia="Roboto" w:hAnsi="Roboto"/>
          <w:b w:val="1"/>
          <w:color w:val="000000"/>
          <w:sz w:val="22"/>
          <w:szCs w:val="22"/>
          <w:rtl w:val="0"/>
        </w:rPr>
        <w:t xml:space="preserve">Madame/Monsieur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 </w:t>
      </w:r>
      <w:r w:rsidDel="00000000" w:rsidR="00000000" w:rsidRPr="00000000">
        <w:rPr>
          <w:rtl w:val="0"/>
        </w:rPr>
      </w:r>
    </w:p>
    <w:p w:rsidR="00000000" w:rsidDel="00000000" w:rsidP="00000000" w:rsidRDefault="00000000" w:rsidRPr="00000000" w14:paraId="00000026">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7">
      <w:pPr>
        <w:numPr>
          <w:ilvl w:val="0"/>
          <w:numId w:val="7"/>
        </w:numPr>
        <w:spacing w:after="0" w:line="300" w:lineRule="auto"/>
        <w:ind w:left="720" w:right="70" w:hanging="360"/>
        <w:rPr>
          <w:rFonts w:ascii="Arial" w:cs="Arial" w:eastAsia="Arial" w:hAnsi="Arial"/>
          <w:b w:val="0"/>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tl w:val="0"/>
        </w:rPr>
      </w:r>
    </w:p>
    <w:p w:rsidR="00000000" w:rsidDel="00000000" w:rsidP="00000000" w:rsidRDefault="00000000" w:rsidRPr="00000000" w14:paraId="00000028">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9">
      <w:pPr>
        <w:numPr>
          <w:ilvl w:val="0"/>
          <w:numId w:val="7"/>
        </w:numPr>
        <w:spacing w:after="0" w:line="300" w:lineRule="auto"/>
        <w:ind w:left="720" w:right="70" w:hanging="360"/>
        <w:rPr>
          <w:rFonts w:ascii="Arial" w:cs="Arial" w:eastAsia="Arial" w:hAnsi="Arial"/>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 ; </w:t>
      </w:r>
      <w:r w:rsidDel="00000000" w:rsidR="00000000" w:rsidRPr="00000000">
        <w:rPr>
          <w:rtl w:val="0"/>
        </w:rPr>
      </w:r>
    </w:p>
    <w:p w:rsidR="00000000" w:rsidDel="00000000" w:rsidP="00000000" w:rsidRDefault="00000000" w:rsidRPr="00000000" w14:paraId="0000002A">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B">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C">
      <w:pPr>
        <w:widowControl w:val="0"/>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Ont établi ainsi qu’il suit les statuts d’une société civile immobilière devant exister entre les propriétaires des parts sociales créées lors de la constitution et en cours de vie sociale.</w:t>
      </w:r>
    </w:p>
    <w:p w:rsidR="00000000" w:rsidDel="00000000" w:rsidP="00000000" w:rsidRDefault="00000000" w:rsidRPr="00000000" w14:paraId="0000002D">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E">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F">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0">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1">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2">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3">
      <w:pPr>
        <w:widowControl w:val="0"/>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7">
      <w:pPr>
        <w:spacing w:after="0" w:line="276"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8">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w:t>
      </w:r>
    </w:p>
    <w:p w:rsidR="00000000" w:rsidDel="00000000" w:rsidP="00000000" w:rsidRDefault="00000000" w:rsidRPr="00000000" w14:paraId="00000039">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CARACTÉRISTIQUES DE LA SOCIÉTÉ</w:t>
      </w:r>
      <w:r w:rsidDel="00000000" w:rsidR="00000000" w:rsidRPr="00000000">
        <w:rPr>
          <w:rtl w:val="0"/>
        </w:rPr>
      </w:r>
    </w:p>
    <w:p w:rsidR="00000000" w:rsidDel="00000000" w:rsidP="00000000" w:rsidRDefault="00000000" w:rsidRPr="00000000" w14:paraId="0000003A">
      <w:pPr>
        <w:widowControl w:val="0"/>
        <w:spacing w:after="0" w:line="24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3B">
      <w:pPr>
        <w:spacing w:after="0" w:line="240" w:lineRule="auto"/>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ARTICLE 1 - FORME</w:t>
      </w:r>
      <w:r w:rsidDel="00000000" w:rsidR="00000000" w:rsidRPr="00000000">
        <w:rPr>
          <w:rtl w:val="0"/>
        </w:rPr>
      </w:r>
    </w:p>
    <w:p w:rsidR="00000000" w:rsidDel="00000000" w:rsidP="00000000" w:rsidRDefault="00000000" w:rsidRPr="00000000" w14:paraId="0000003C">
      <w:pPr>
        <w:spacing w:after="0" w:line="240" w:lineRule="auto"/>
        <w:rPr>
          <w:rFonts w:ascii="Roboto" w:cs="Roboto" w:eastAsia="Roboto" w:hAnsi="Roboto"/>
          <w:color w:val="6b5aed"/>
          <w:sz w:val="22"/>
          <w:szCs w:val="22"/>
        </w:rPr>
      </w:pPr>
      <w:r w:rsidDel="00000000" w:rsidR="00000000" w:rsidRPr="00000000">
        <w:rPr>
          <w:rtl w:val="0"/>
        </w:rPr>
      </w:r>
    </w:p>
    <w:p w:rsidR="00000000" w:rsidDel="00000000" w:rsidP="00000000" w:rsidRDefault="00000000" w:rsidRPr="00000000" w14:paraId="0000003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formé entre les propriétaires des parts ci-après créées et de celles qui pourront l’être ultérieurement, une société civile régie notamment par les articles 1832 à 1870-1 du Code civil et par les articles 1 à 59 du décret 78-704 du 3 juillet 1978, par toutes dispositions légales ou réglementaires applicables aux sociétés civiles et par les présents statuts (ci-après la « </w:t>
      </w:r>
      <w:r w:rsidDel="00000000" w:rsidR="00000000" w:rsidRPr="00000000">
        <w:rPr>
          <w:rFonts w:ascii="Roboto" w:cs="Roboto" w:eastAsia="Roboto" w:hAnsi="Roboto"/>
          <w:b w:val="1"/>
          <w:color w:val="000000"/>
          <w:sz w:val="22"/>
          <w:szCs w:val="22"/>
          <w:rtl w:val="0"/>
        </w:rPr>
        <w:t xml:space="preserve">Société</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3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F">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40">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 – OBJET</w:t>
      </w:r>
      <w:r w:rsidDel="00000000" w:rsidR="00000000" w:rsidRPr="00000000">
        <w:rPr>
          <w:rtl w:val="0"/>
        </w:rPr>
      </w:r>
    </w:p>
    <w:p w:rsidR="00000000" w:rsidDel="00000000" w:rsidP="00000000" w:rsidRDefault="00000000" w:rsidRPr="00000000" w14:paraId="00000041">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42">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Proposition d’objet social pour une société civile immobilière à adapter en fonction de l’activité réelle de la société]</w:t>
      </w:r>
      <w:r w:rsidDel="00000000" w:rsidR="00000000" w:rsidRPr="00000000">
        <w:rPr>
          <w:rtl w:val="0"/>
        </w:rPr>
      </w:r>
    </w:p>
    <w:p w:rsidR="00000000" w:rsidDel="00000000" w:rsidP="00000000" w:rsidRDefault="00000000" w:rsidRPr="00000000" w14:paraId="0000004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objet en France et à l’étranger, directement ou indirectement :</w:t>
      </w:r>
    </w:p>
    <w:p w:rsidR="00000000" w:rsidDel="00000000" w:rsidP="00000000" w:rsidRDefault="00000000" w:rsidRPr="00000000" w14:paraId="00000045">
      <w:pPr>
        <w:numPr>
          <w:ilvl w:val="0"/>
          <w:numId w:val="5"/>
        </w:numPr>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[l'acquisition, l'administration et la gestion par location ou autrement de tous immeubles et biens immobiliers,</w:t>
      </w:r>
      <w:r w:rsidDel="00000000" w:rsidR="00000000" w:rsidRPr="00000000">
        <w:rPr>
          <w:rtl w:val="0"/>
        </w:rPr>
      </w:r>
    </w:p>
    <w:p w:rsidR="00000000" w:rsidDel="00000000" w:rsidP="00000000" w:rsidRDefault="00000000" w:rsidRPr="00000000" w14:paraId="00000046">
      <w:pPr>
        <w:numPr>
          <w:ilvl w:val="0"/>
          <w:numId w:val="5"/>
        </w:numPr>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l'aliénation sous forme de vente ou d'apport de tout ou partie des biens composant l'actif social dans la mesure où ces aliénations ne constituent pas des actes de commerce,</w:t>
      </w:r>
      <w:r w:rsidDel="00000000" w:rsidR="00000000" w:rsidRPr="00000000">
        <w:rPr>
          <w:rtl w:val="0"/>
        </w:rPr>
      </w:r>
    </w:p>
    <w:p w:rsidR="00000000" w:rsidDel="00000000" w:rsidP="00000000" w:rsidRDefault="00000000" w:rsidRPr="00000000" w14:paraId="00000047">
      <w:pPr>
        <w:numPr>
          <w:ilvl w:val="0"/>
          <w:numId w:val="5"/>
        </w:numPr>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 mise à disposition gratuite des biens immobiliers de la Société, au profit des associés ou d’une partie d'entre eux ou d’un tiers, à la seule initiative du ou des Gérants,</w:t>
      </w:r>
      <w:r w:rsidDel="00000000" w:rsidR="00000000" w:rsidRPr="00000000">
        <w:rPr>
          <w:rtl w:val="0"/>
        </w:rPr>
      </w:r>
    </w:p>
    <w:p w:rsidR="00000000" w:rsidDel="00000000" w:rsidP="00000000" w:rsidRDefault="00000000" w:rsidRPr="00000000" w14:paraId="00000048">
      <w:pPr>
        <w:numPr>
          <w:ilvl w:val="0"/>
          <w:numId w:val="5"/>
        </w:numPr>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l'organisation, en vue d'en faciliter la gestion et la transmission et afin d'éviter qu'il ne soit livré aux aléas de l'indivision, du patrimoine familial des associés,</w:t>
      </w:r>
      <w:r w:rsidDel="00000000" w:rsidR="00000000" w:rsidRPr="00000000">
        <w:rPr>
          <w:rtl w:val="0"/>
        </w:rPr>
      </w:r>
    </w:p>
    <w:p w:rsidR="00000000" w:rsidDel="00000000" w:rsidP="00000000" w:rsidRDefault="00000000" w:rsidRPr="00000000" w14:paraId="00000049">
      <w:pPr>
        <w:numPr>
          <w:ilvl w:val="0"/>
          <w:numId w:val="5"/>
        </w:numPr>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l'acquisition et la gestion de toutes valeurs mobilières, l'investissement dans tous produits bancaires et d'assurance d'épargne et de placement et notamment de bons de capitalisation, la prise de participation ou d'intérêts dans toutes sociétés et entreprises commerciales, industrielles et financières, mobilières, cotées ou non cotées, et en règle générale toutes activités entrant dans le champ d'application d'une société de portefeuille,</w:t>
      </w:r>
      <w:r w:rsidDel="00000000" w:rsidR="00000000" w:rsidRPr="00000000">
        <w:rPr>
          <w:rtl w:val="0"/>
        </w:rPr>
      </w:r>
    </w:p>
    <w:p w:rsidR="00000000" w:rsidDel="00000000" w:rsidP="00000000" w:rsidRDefault="00000000" w:rsidRPr="00000000" w14:paraId="0000004A">
      <w:pPr>
        <w:widowControl w:val="0"/>
        <w:numPr>
          <w:ilvl w:val="0"/>
          <w:numId w:val="5"/>
        </w:numPr>
        <w:spacing w:after="0" w:line="300" w:lineRule="auto"/>
        <w:ind w:left="720" w:hanging="36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 gestion de sa propre trésorerie,</w:t>
      </w:r>
      <w:r w:rsidDel="00000000" w:rsidR="00000000" w:rsidRPr="00000000">
        <w:rPr>
          <w:rtl w:val="0"/>
        </w:rPr>
      </w:r>
    </w:p>
    <w:p w:rsidR="00000000" w:rsidDel="00000000" w:rsidP="00000000" w:rsidRDefault="00000000" w:rsidRPr="00000000" w14:paraId="0000004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C">
      <w:pPr>
        <w:spacing w:after="0" w:line="300" w:lineRule="auto"/>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Et plus généralement, toutes opérations financières, mobilières et immobilières et notamment la délivrance de cautions hypothécaires sur les biens de la Société, pouvant se rattacher directement ou indirectement à l'objet ci-dessus ou à tous objets similaires ou connexes, de nature à favoriser son extension ou son développement sans modifier pour autant le caractère civil de la Société]. </w:t>
      </w:r>
      <w:r w:rsidDel="00000000" w:rsidR="00000000" w:rsidRPr="00000000">
        <w:rPr>
          <w:rtl w:val="0"/>
        </w:rPr>
      </w:r>
    </w:p>
    <w:p w:rsidR="00000000" w:rsidDel="00000000" w:rsidP="00000000" w:rsidRDefault="00000000" w:rsidRPr="00000000" w14:paraId="0000004D">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4E">
      <w:pPr>
        <w:tabs>
          <w:tab w:val="left" w:pos="1134"/>
        </w:tabs>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4F">
      <w:pPr>
        <w:tabs>
          <w:tab w:val="left" w:pos="1134"/>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L'article 1835 du Code civil prévoit que les statuts de toute société « peuvent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50">
      <w:pPr>
        <w:spacing w:after="0" w:line="240" w:lineRule="auto"/>
        <w:rPr>
          <w:rFonts w:ascii="Roboto" w:cs="Roboto" w:eastAsia="Roboto" w:hAnsi="Roboto"/>
          <w:color w:val="111c48"/>
          <w:sz w:val="22"/>
          <w:szCs w:val="22"/>
        </w:rPr>
      </w:pPr>
      <w:r w:rsidDel="00000000" w:rsidR="00000000" w:rsidRPr="00000000">
        <w:rPr>
          <w:rtl w:val="0"/>
        </w:rPr>
      </w:r>
    </w:p>
    <w:p w:rsidR="00000000" w:rsidDel="00000000" w:rsidP="00000000" w:rsidRDefault="00000000" w:rsidRPr="00000000" w14:paraId="0000005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color w:val="000000"/>
          <w:sz w:val="22"/>
          <w:szCs w:val="22"/>
          <w:shd w:fill="d4cffc" w:val="clear"/>
          <w:rtl w:val="0"/>
        </w:rPr>
        <w:t xml:space="preserve">[Indiquer la raison d’être de la Société].</w:t>
      </w:r>
      <w:r w:rsidDel="00000000" w:rsidR="00000000" w:rsidRPr="00000000">
        <w:rPr>
          <w:rtl w:val="0"/>
        </w:rPr>
      </w:r>
    </w:p>
    <w:p w:rsidR="00000000" w:rsidDel="00000000" w:rsidP="00000000" w:rsidRDefault="00000000" w:rsidRPr="00000000" w14:paraId="0000005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appartiendra au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rendra compte, au moins une fois par an aux associés, lors de l'approbation des comptes de l'exercice de l'exécution et de l'avancement de cette mission. </w:t>
      </w:r>
    </w:p>
    <w:p w:rsidR="00000000" w:rsidDel="00000000" w:rsidP="00000000" w:rsidRDefault="00000000" w:rsidRPr="00000000" w14:paraId="0000005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cet effet, les indicateurs suivants seront mis en place : </w:t>
      </w:r>
      <w:r w:rsidDel="00000000" w:rsidR="00000000" w:rsidRPr="00000000">
        <w:rPr>
          <w:rFonts w:ascii="Roboto" w:cs="Roboto" w:eastAsia="Roboto" w:hAnsi="Roboto"/>
          <w:i w:val="1"/>
          <w:color w:val="000000"/>
          <w:sz w:val="22"/>
          <w:szCs w:val="22"/>
          <w:shd w:fill="d4cffc" w:val="clear"/>
          <w:rtl w:val="0"/>
        </w:rPr>
        <w:t xml:space="preserve">[Décrire les indicateurs].</w:t>
      </w:r>
      <w:r w:rsidDel="00000000" w:rsidR="00000000" w:rsidRPr="00000000">
        <w:rPr>
          <w:rtl w:val="0"/>
        </w:rPr>
      </w:r>
    </w:p>
    <w:p w:rsidR="00000000" w:rsidDel="00000000" w:rsidP="00000000" w:rsidRDefault="00000000" w:rsidRPr="00000000" w14:paraId="0000005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indicateurs permettant </w:t>
      </w:r>
      <w:r w:rsidDel="00000000" w:rsidR="00000000" w:rsidRPr="00000000">
        <w:rPr>
          <w:rFonts w:ascii="Roboto" w:cs="Roboto" w:eastAsia="Roboto" w:hAnsi="Roboto"/>
          <w:i w:val="1"/>
          <w:color w:val="000000"/>
          <w:sz w:val="22"/>
          <w:szCs w:val="22"/>
          <w:shd w:fill="d4cffc" w:val="clear"/>
          <w:rtl w:val="0"/>
        </w:rPr>
        <w:t xml:space="preserve">[__]]</w:t>
      </w:r>
      <w:r w:rsidDel="00000000" w:rsidR="00000000" w:rsidRPr="00000000">
        <w:rPr>
          <w:rtl w:val="0"/>
        </w:rPr>
      </w:r>
    </w:p>
    <w:p w:rsidR="00000000" w:rsidDel="00000000" w:rsidP="00000000" w:rsidRDefault="00000000" w:rsidRPr="00000000" w14:paraId="0000005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8">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59">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 – DENOMINATION SOCIALE</w:t>
      </w:r>
      <w:r w:rsidDel="00000000" w:rsidR="00000000" w:rsidRPr="00000000">
        <w:rPr>
          <w:rtl w:val="0"/>
        </w:rPr>
      </w:r>
    </w:p>
    <w:p w:rsidR="00000000" w:rsidDel="00000000" w:rsidP="00000000" w:rsidRDefault="00000000" w:rsidRPr="00000000" w14:paraId="0000005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dénomination sociale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5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Cette dénomination qui doit figurer sur tous les actes et documents émanant de la Société et destinés aux tiers doit être précédée ou suivie des mots « Société civile immobilière » et de l’indication du capital social.</w:t>
      </w:r>
    </w:p>
    <w:p w:rsidR="00000000" w:rsidDel="00000000" w:rsidP="00000000" w:rsidRDefault="00000000" w:rsidRPr="00000000" w14:paraId="0000005E">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5F">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60">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6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62">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4 – DUREE</w:t>
      </w:r>
      <w:r w:rsidDel="00000000" w:rsidR="00000000" w:rsidRPr="00000000">
        <w:rPr>
          <w:rtl w:val="0"/>
        </w:rPr>
      </w:r>
    </w:p>
    <w:p w:rsidR="00000000" w:rsidDel="00000000" w:rsidP="00000000" w:rsidRDefault="00000000" w:rsidRPr="00000000" w14:paraId="00000063">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64">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6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durée de la Société est fixée à</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[99]</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années à compter de son immatriculation au Registre du Commerce et des Sociétés, sauf les cas de prorogation ou de dissolution anticipée.</w:t>
      </w:r>
    </w:p>
    <w:p w:rsidR="00000000" w:rsidDel="00000000" w:rsidP="00000000" w:rsidRDefault="00000000" w:rsidRPr="00000000" w14:paraId="0000006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8">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69">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000000"/>
          <w:sz w:val="22"/>
          <w:szCs w:val="22"/>
          <w:u w:val="single"/>
          <w:rtl w:val="0"/>
        </w:rPr>
        <w:t xml:space="preserve">ARTICLE 5 – SIEGE SOCIAL</w:t>
      </w:r>
    </w:p>
    <w:p w:rsidR="00000000" w:rsidDel="00000000" w:rsidP="00000000" w:rsidRDefault="00000000" w:rsidRPr="00000000" w14:paraId="0000006A">
      <w:pPr>
        <w:widowControl w:val="0"/>
        <w:pBdr>
          <w:bottom w:color="000000" w:space="0" w:sz="0" w:val="none"/>
        </w:pBdr>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B">
      <w:pPr>
        <w:widowControl w:val="0"/>
        <w:pBdr>
          <w:bottom w:color="000000" w:space="0" w:sz="0" w:val="none"/>
        </w:pBdr>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siège social est fixé au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6C">
      <w:pPr>
        <w:widowControl w:val="0"/>
        <w:pBdr>
          <w:bottom w:color="000000" w:space="0" w:sz="0" w:val="none"/>
        </w:pBdr>
        <w:spacing w:after="0" w:line="300" w:lineRule="auto"/>
        <w:ind w:right="-2"/>
        <w:rPr>
          <w:rFonts w:ascii="Roboto" w:cs="Roboto" w:eastAsia="Roboto" w:hAnsi="Roboto"/>
          <w:color w:val="000000"/>
          <w:sz w:val="22"/>
          <w:szCs w:val="22"/>
          <w:highlight w:val="lightGray"/>
        </w:rPr>
      </w:pPr>
      <w:r w:rsidDel="00000000" w:rsidR="00000000" w:rsidRPr="00000000">
        <w:rPr>
          <w:rtl w:val="0"/>
        </w:rPr>
      </w:r>
    </w:p>
    <w:p w:rsidR="00000000" w:rsidDel="00000000" w:rsidP="00000000" w:rsidRDefault="00000000" w:rsidRPr="00000000" w14:paraId="0000006D">
      <w:pPr>
        <w:widowControl w:val="0"/>
        <w:pBdr>
          <w:bottom w:color="000000" w:space="0" w:sz="0" w:val="none"/>
        </w:pBdr>
        <w:spacing w:after="0" w:line="300" w:lineRule="auto"/>
        <w:ind w:right="-2"/>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rFonts w:ascii="Roboto" w:cs="Roboto" w:eastAsia="Roboto" w:hAnsi="Roboto"/>
          <w:color w:val="000000"/>
          <w:sz w:val="22"/>
          <w:szCs w:val="22"/>
          <w:rtl w:val="0"/>
        </w:rPr>
        <w:t xml:space="preserve">Il peut être transféré en tout autre endroit par décision collective extraordinaire des associés</w:t>
      </w:r>
      <w:r w:rsidDel="00000000" w:rsidR="00000000" w:rsidRPr="00000000">
        <w:rPr>
          <w:i w:val="1"/>
          <w:sz w:val="22"/>
          <w:szCs w:val="22"/>
          <w:shd w:fill="d5d8e3" w:val="clear"/>
          <w:rtl w:val="0"/>
        </w:rPr>
        <w:t xml:space="preserve">].</w:t>
      </w:r>
      <w:r w:rsidDel="00000000" w:rsidR="00000000" w:rsidRPr="00000000">
        <w:rPr>
          <w:rtl w:val="0"/>
        </w:rPr>
      </w:r>
    </w:p>
    <w:p w:rsidR="00000000" w:rsidDel="00000000" w:rsidP="00000000" w:rsidRDefault="00000000" w:rsidRPr="00000000" w14:paraId="0000006E">
      <w:pPr>
        <w:widowControl w:val="0"/>
        <w:pBdr>
          <w:bottom w:color="000000" w:space="0" w:sz="0" w:val="none"/>
        </w:pBdr>
        <w:spacing w:after="0" w:line="300" w:lineRule="auto"/>
        <w:ind w:right="-2"/>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6F">
      <w:pPr>
        <w:widowControl w:val="0"/>
        <w:pBdr>
          <w:bottom w:color="000000" w:space="0" w:sz="0" w:val="none"/>
        </w:pBdr>
        <w:spacing w:after="0" w:line="300" w:lineRule="auto"/>
        <w:ind w:right="-2"/>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Il peut être prévu que le gérant est habilité à transférer le siège social dans la même ville ou dans une aire géographiquement limitée (telle que le même département) et à modifier les statuts en conséquence. Dans ce cas, ce transfert de siège social décidé par le gérant sera ratifié lors de la prochaine assemblée générale]</w:t>
      </w:r>
      <w:r w:rsidDel="00000000" w:rsidR="00000000" w:rsidRPr="00000000">
        <w:rPr>
          <w:rtl w:val="0"/>
        </w:rPr>
      </w:r>
    </w:p>
    <w:p w:rsidR="00000000" w:rsidDel="00000000" w:rsidP="00000000" w:rsidRDefault="00000000" w:rsidRPr="00000000" w14:paraId="00000070">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1">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2">
      <w:pPr>
        <w:spacing w:after="0" w:line="300" w:lineRule="auto"/>
        <w:jc w:val="center"/>
        <w:rPr>
          <w:rFonts w:ascii="Roboto" w:cs="Roboto" w:eastAsia="Roboto" w:hAnsi="Roboto"/>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3">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4">
      <w:pPr>
        <w:spacing w:after="200" w:line="276"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Il</w:t>
      </w:r>
    </w:p>
    <w:p w:rsidR="00000000" w:rsidDel="00000000" w:rsidP="00000000" w:rsidRDefault="00000000" w:rsidRPr="00000000" w14:paraId="00000075">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APPORTS ET CAPITAL SOCIAL</w:t>
      </w:r>
      <w:r w:rsidDel="00000000" w:rsidR="00000000" w:rsidRPr="00000000">
        <w:rPr>
          <w:rtl w:val="0"/>
        </w:rPr>
      </w:r>
    </w:p>
    <w:p w:rsidR="00000000" w:rsidDel="00000000" w:rsidP="00000000" w:rsidRDefault="00000000" w:rsidRPr="00000000" w14:paraId="00000076">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7">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6 – APPORTS</w:t>
      </w:r>
      <w:r w:rsidDel="00000000" w:rsidR="00000000" w:rsidRPr="00000000">
        <w:rPr>
          <w:rtl w:val="0"/>
        </w:rPr>
      </w:r>
    </w:p>
    <w:p w:rsidR="00000000" w:rsidDel="00000000" w:rsidP="00000000" w:rsidRDefault="00000000" w:rsidRPr="00000000" w14:paraId="00000078">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79">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7A">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7B">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Apport en numéraire :</w:t>
      </w:r>
      <w:r w:rsidDel="00000000" w:rsidR="00000000" w:rsidRPr="00000000">
        <w:rPr>
          <w:rtl w:val="0"/>
        </w:rPr>
      </w:r>
    </w:p>
    <w:p w:rsidR="00000000" w:rsidDel="00000000" w:rsidP="00000000" w:rsidRDefault="00000000" w:rsidRPr="00000000" w14:paraId="0000007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soussignés font apport lors de la constitution à la Société d’une somme en numéraire de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chiffres]</w:t>
      </w:r>
      <w:r w:rsidDel="00000000" w:rsidR="00000000" w:rsidRPr="00000000">
        <w:rPr>
          <w:rFonts w:ascii="Roboto" w:cs="Roboto" w:eastAsia="Roboto" w:hAnsi="Roboto"/>
          <w:color w:val="000000"/>
          <w:sz w:val="22"/>
          <w:szCs w:val="22"/>
          <w:rtl w:val="0"/>
        </w:rPr>
        <w:t xml:space="preserve"> €) à savoir :</w:t>
      </w:r>
    </w:p>
    <w:p w:rsidR="00000000" w:rsidDel="00000000" w:rsidP="00000000" w:rsidRDefault="00000000" w:rsidRPr="00000000" w14:paraId="0000007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E">
      <w:pPr>
        <w:widowControl w:val="0"/>
        <w:numPr>
          <w:ilvl w:val="0"/>
          <w:numId w:val="2"/>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F">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 ]</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80">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81">
      <w:pPr>
        <w:widowControl w:val="0"/>
        <w:numPr>
          <w:ilvl w:val="0"/>
          <w:numId w:val="2"/>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82">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 ]</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tab/>
      </w:r>
      <w:r w:rsidDel="00000000" w:rsidR="00000000" w:rsidRPr="00000000">
        <w:rPr>
          <w:rFonts w:ascii="Roboto" w:cs="Roboto" w:eastAsia="Roboto" w:hAnsi="Roboto"/>
          <w:i w:val="1"/>
          <w:color w:val="000000"/>
          <w:sz w:val="22"/>
          <w:szCs w:val="22"/>
          <w:shd w:fill="d4cffc" w:val="clear"/>
          <w:rtl w:val="0"/>
        </w:rPr>
        <w:t xml:space="preserve">[montant en chiffres] </w:t>
      </w:r>
      <w:r w:rsidDel="00000000" w:rsidR="00000000" w:rsidRPr="00000000">
        <w:rPr>
          <w:rFonts w:ascii="Roboto" w:cs="Roboto" w:eastAsia="Roboto" w:hAnsi="Roboto"/>
          <w:color w:val="000000"/>
          <w:sz w:val="22"/>
          <w:szCs w:val="22"/>
          <w:rtl w:val="0"/>
        </w:rPr>
        <w:t xml:space="preserve">EUROS</w:t>
      </w:r>
    </w:p>
    <w:p w:rsidR="00000000" w:rsidDel="00000000" w:rsidP="00000000" w:rsidRDefault="00000000" w:rsidRPr="00000000" w14:paraId="00000083">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84">
      <w:pPr>
        <w:widowControl w:val="0"/>
        <w:numPr>
          <w:ilvl w:val="0"/>
          <w:numId w:val="2"/>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85">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 ]</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tab/>
      </w:r>
      <w:r w:rsidDel="00000000" w:rsidR="00000000" w:rsidRPr="00000000">
        <w:rPr>
          <w:rFonts w:ascii="Roboto" w:cs="Roboto" w:eastAsia="Roboto" w:hAnsi="Roboto"/>
          <w:i w:val="1"/>
          <w:color w:val="000000"/>
          <w:sz w:val="22"/>
          <w:szCs w:val="22"/>
          <w:shd w:fill="d4cffc" w:val="clear"/>
          <w:rtl w:val="0"/>
        </w:rPr>
        <w:t xml:space="preserve">[montant en chiffres] </w:t>
      </w:r>
      <w:r w:rsidDel="00000000" w:rsidR="00000000" w:rsidRPr="00000000">
        <w:rPr>
          <w:rFonts w:ascii="Roboto" w:cs="Roboto" w:eastAsia="Roboto" w:hAnsi="Roboto"/>
          <w:color w:val="000000"/>
          <w:sz w:val="22"/>
          <w:szCs w:val="22"/>
          <w:rtl w:val="0"/>
        </w:rPr>
        <w:t xml:space="preserve">EUROS</w:t>
      </w:r>
    </w:p>
    <w:p w:rsidR="00000000" w:rsidDel="00000000" w:rsidP="00000000" w:rsidRDefault="00000000" w:rsidRPr="00000000" w14:paraId="00000086">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87">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EUROS</w:t>
      </w:r>
    </w:p>
    <w:p w:rsidR="00000000" w:rsidDel="00000000" w:rsidP="00000000" w:rsidRDefault="00000000" w:rsidRPr="00000000" w14:paraId="00000088">
      <w:pPr>
        <w:widowControl w:val="0"/>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9">
      <w:pPr>
        <w:spacing w:after="0" w:line="240" w:lineRule="auto"/>
        <w:ind w:left="2694" w:firstLine="0"/>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08A">
      <w:pPr>
        <w:widowControl w:val="0"/>
        <w:spacing w:after="0" w:line="300" w:lineRule="auto"/>
        <w:ind w:left="990"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euros a été déposé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Identité complète de l’office notarial</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8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C">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 en fonction du montant du capital effectivement libéré à la constitution étant précisé que les statuts fixent librement les conditions auxquelles les versements correspondant aux apports en numéraire doivent être effectués. En pratique, les statuts laissent à la Gérance le soin de fixer elle-même les dates et montants de ces versements en fonction des besoins de la Société.]</w:t>
      </w:r>
      <w:r w:rsidDel="00000000" w:rsidR="00000000" w:rsidRPr="00000000">
        <w:rPr>
          <w:rtl w:val="0"/>
        </w:rPr>
      </w:r>
    </w:p>
    <w:p w:rsidR="00000000" w:rsidDel="00000000" w:rsidP="00000000" w:rsidRDefault="00000000" w:rsidRPr="00000000" w14:paraId="0000008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E">
      <w:pPr>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Qonto n’offre pas la possibilité de réaliser un apport en nature].</w:t>
      </w:r>
      <w:r w:rsidDel="00000000" w:rsidR="00000000" w:rsidRPr="00000000">
        <w:rPr>
          <w:rtl w:val="0"/>
        </w:rPr>
      </w:r>
    </w:p>
    <w:p w:rsidR="00000000" w:rsidDel="00000000" w:rsidP="00000000" w:rsidRDefault="00000000" w:rsidRPr="00000000" w14:paraId="0000008F">
      <w:pPr>
        <w:spacing w:after="0" w:line="300" w:lineRule="auto"/>
        <w:ind w:left="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Total des apports formant le capital social</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92">
      <w:pPr>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093">
      <w:pPr>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de parts sociales attribuées et le droit au bénéfice et au boni de liquidation. A défaut de clauses particulières à cet égard, la part de l’apporteur en industrie dans les bénéfices et le boni de liquidation est égale à celle de l’associé qui a la plus petite participation au capital.]</w:t>
      </w:r>
      <w:r w:rsidDel="00000000" w:rsidR="00000000" w:rsidRPr="00000000">
        <w:rPr>
          <w:rtl w:val="0"/>
        </w:rPr>
      </w:r>
    </w:p>
    <w:p w:rsidR="00000000" w:rsidDel="00000000" w:rsidP="00000000" w:rsidRDefault="00000000" w:rsidRPr="00000000" w14:paraId="0000009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5">
      <w:pPr>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En présence d’un associé marié sous le régime de la communauté qui apporterait des biens ou des fonds communs, il convient d’obtenir une renonciation du conjoint de celui-ci à la qualité d’associé, sans quoi ce dernier serait associé dans la Société à 50/50 avec son conjoint.]</w:t>
      </w:r>
      <w:r w:rsidDel="00000000" w:rsidR="00000000" w:rsidRPr="00000000">
        <w:rPr>
          <w:rtl w:val="0"/>
        </w:rPr>
      </w:r>
    </w:p>
    <w:p w:rsidR="00000000" w:rsidDel="00000000" w:rsidP="00000000" w:rsidRDefault="00000000" w:rsidRPr="00000000" w14:paraId="0000009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7">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98">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7 – CAPITAL SOCIAL - LIBERATION</w:t>
      </w:r>
      <w:r w:rsidDel="00000000" w:rsidR="00000000" w:rsidRPr="00000000">
        <w:rPr>
          <w:rtl w:val="0"/>
        </w:rPr>
      </w:r>
    </w:p>
    <w:p w:rsidR="00000000" w:rsidDel="00000000" w:rsidP="00000000" w:rsidRDefault="00000000" w:rsidRPr="00000000" w14:paraId="0000009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capital social est fixé à la somme de </w:t>
      </w:r>
      <w:r w:rsidDel="00000000" w:rsidR="00000000" w:rsidRPr="00000000">
        <w:rPr>
          <w:rFonts w:ascii="Roboto" w:cs="Roboto" w:eastAsia="Roboto" w:hAnsi="Roboto"/>
          <w:i w:val="1"/>
          <w:color w:val="000000"/>
          <w:sz w:val="22"/>
          <w:szCs w:val="22"/>
          <w:shd w:fill="d4cffc" w:val="clear"/>
          <w:rtl w:val="0"/>
        </w:rPr>
        <w:t xml:space="preserve">[montant du capital social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du capital social en chiffres]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9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divisé en</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parts sociales de </w:t>
      </w:r>
      <w:r w:rsidDel="00000000" w:rsidR="00000000" w:rsidRPr="00000000">
        <w:rPr>
          <w:rFonts w:ascii="Roboto" w:cs="Roboto" w:eastAsia="Roboto" w:hAnsi="Roboto"/>
          <w:i w:val="1"/>
          <w:color w:val="000000"/>
          <w:sz w:val="22"/>
          <w:szCs w:val="22"/>
          <w:shd w:fill="d4cffc" w:val="clear"/>
          <w:rtl w:val="0"/>
        </w:rPr>
        <w:t xml:space="preserve">[montant de la valeur nominale unitaire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de la valeur nominale unitaire en chiffres]</w:t>
      </w:r>
      <w:r w:rsidDel="00000000" w:rsidR="00000000" w:rsidRPr="00000000">
        <w:rPr>
          <w:rFonts w:ascii="Roboto" w:cs="Roboto" w:eastAsia="Roboto" w:hAnsi="Roboto"/>
          <w:color w:val="000000"/>
          <w:sz w:val="22"/>
          <w:szCs w:val="22"/>
          <w:rtl w:val="0"/>
        </w:rPr>
        <w:t xml:space="preserve"> €) de valeur nominale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chacune</w:t>
      </w:r>
      <w:r w:rsidDel="00000000" w:rsidR="00000000" w:rsidRPr="00000000">
        <w:rPr>
          <w:rFonts w:ascii="Roboto" w:cs="Roboto" w:eastAsia="Roboto" w:hAnsi="Roboto"/>
          <w:i w:val="1"/>
          <w:color w:val="000000"/>
          <w:sz w:val="22"/>
          <w:szCs w:val="22"/>
          <w:rtl w:val="0"/>
        </w:rPr>
        <w:t xml:space="preserve">,</w:t>
      </w:r>
      <w:r w:rsidDel="00000000" w:rsidR="00000000" w:rsidRPr="00000000">
        <w:rPr>
          <w:rFonts w:ascii="Roboto" w:cs="Roboto" w:eastAsia="Roboto" w:hAnsi="Roboto"/>
          <w:color w:val="000000"/>
          <w:sz w:val="22"/>
          <w:szCs w:val="22"/>
          <w:rtl w:val="0"/>
        </w:rPr>
        <w:t xml:space="preserve"> numérotées de 1 à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entièrement souscrites et libérées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 en fonction du montant effectivement libéré],</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et réparties comme suit entre les soussignés, à savoir :</w:t>
      </w:r>
    </w:p>
    <w:p w:rsidR="00000000" w:rsidDel="00000000" w:rsidP="00000000" w:rsidRDefault="00000000" w:rsidRPr="00000000" w14:paraId="0000009D">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9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à concurrence de </w:t>
      </w:r>
    </w:p>
    <w:p w:rsidR="00000000" w:rsidDel="00000000" w:rsidP="00000000" w:rsidRDefault="00000000" w:rsidRPr="00000000" w14:paraId="0000009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PARTS SOCIALES,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0A0">
      <w:pPr>
        <w:widowControl w:val="0"/>
        <w:spacing w:after="0" w:line="300" w:lineRule="auto"/>
        <w:ind w:left="4320" w:firstLine="72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chiffres] </w:t>
      </w:r>
      <w:r w:rsidDel="00000000" w:rsidR="00000000" w:rsidRPr="00000000">
        <w:rPr>
          <w:rFonts w:ascii="Roboto" w:cs="Roboto" w:eastAsia="Roboto" w:hAnsi="Roboto"/>
          <w:color w:val="000000"/>
          <w:sz w:val="22"/>
          <w:szCs w:val="22"/>
          <w:rtl w:val="0"/>
        </w:rPr>
        <w:t xml:space="preserve">PARTS</w:t>
      </w:r>
    </w:p>
    <w:p w:rsidR="00000000" w:rsidDel="00000000" w:rsidP="00000000" w:rsidRDefault="00000000" w:rsidRPr="00000000" w14:paraId="000000A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A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à concurrence de </w:t>
      </w:r>
    </w:p>
    <w:p w:rsidR="00000000" w:rsidDel="00000000" w:rsidP="00000000" w:rsidRDefault="00000000" w:rsidRPr="00000000" w14:paraId="000000A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PARTS SOCIALES,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0A4">
      <w:pPr>
        <w:widowControl w:val="0"/>
        <w:spacing w:after="0" w:line="300" w:lineRule="auto"/>
        <w:ind w:left="4320" w:firstLine="72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chiffres] </w:t>
      </w:r>
      <w:r w:rsidDel="00000000" w:rsidR="00000000" w:rsidRPr="00000000">
        <w:rPr>
          <w:rFonts w:ascii="Roboto" w:cs="Roboto" w:eastAsia="Roboto" w:hAnsi="Roboto"/>
          <w:color w:val="000000"/>
          <w:sz w:val="22"/>
          <w:szCs w:val="22"/>
          <w:rtl w:val="0"/>
        </w:rPr>
        <w:t xml:space="preserve">PARTS</w:t>
      </w:r>
    </w:p>
    <w:p w:rsidR="00000000" w:rsidDel="00000000" w:rsidP="00000000" w:rsidRDefault="00000000" w:rsidRPr="00000000" w14:paraId="000000A5">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A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à concurrence de </w:t>
      </w:r>
    </w:p>
    <w:p w:rsidR="00000000" w:rsidDel="00000000" w:rsidP="00000000" w:rsidRDefault="00000000" w:rsidRPr="00000000" w14:paraId="000000A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PARTS SOCIALES,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0A8">
      <w:pPr>
        <w:widowControl w:val="0"/>
        <w:spacing w:after="0" w:line="300" w:lineRule="auto"/>
        <w:ind w:left="4320" w:firstLine="72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PARTS</w:t>
      </w:r>
    </w:p>
    <w:p w:rsidR="00000000" w:rsidDel="00000000" w:rsidP="00000000" w:rsidRDefault="00000000" w:rsidRPr="00000000" w14:paraId="000000A9">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A">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AB">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total de parts sociales en chiffres]</w:t>
      </w:r>
      <w:r w:rsidDel="00000000" w:rsidR="00000000" w:rsidRPr="00000000">
        <w:rPr>
          <w:rFonts w:ascii="Roboto" w:cs="Roboto" w:eastAsia="Roboto" w:hAnsi="Roboto"/>
          <w:color w:val="000000"/>
          <w:sz w:val="22"/>
          <w:szCs w:val="22"/>
          <w:rtl w:val="0"/>
        </w:rPr>
        <w:t xml:space="preserve"> PARTS</w:t>
      </w:r>
    </w:p>
    <w:p w:rsidR="00000000" w:rsidDel="00000000" w:rsidP="00000000" w:rsidRDefault="00000000" w:rsidRPr="00000000" w14:paraId="000000AC">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E">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8 – AUGMENTATION ET REDUCTION DU CAPITAL</w:t>
      </w:r>
      <w:r w:rsidDel="00000000" w:rsidR="00000000" w:rsidRPr="00000000">
        <w:rPr>
          <w:rtl w:val="0"/>
        </w:rPr>
      </w:r>
    </w:p>
    <w:p w:rsidR="00000000" w:rsidDel="00000000" w:rsidP="00000000" w:rsidRDefault="00000000" w:rsidRPr="00000000" w14:paraId="000000A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 capital social peut, sur décision collective extraordinaire, être augmenté par la création de parts sociales nouvelles ou par élévation du nominal des parts sociales anciennes, soit au moyen d’apports en numéraire ou en nature, soit par compensation avec des créances liquides et exigibles des souscripteurs sur la Société, soit par incorporation de réserves ou de bénéfices.</w:t>
      </w:r>
    </w:p>
    <w:p w:rsidR="00000000" w:rsidDel="00000000" w:rsidP="00000000" w:rsidRDefault="00000000" w:rsidRPr="00000000" w14:paraId="000000B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2">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déterminent librement les conditions de majorité requise pour procéder à une augmentation de capital].</w:t>
      </w:r>
      <w:r w:rsidDel="00000000" w:rsidR="00000000" w:rsidRPr="00000000">
        <w:rPr>
          <w:rtl w:val="0"/>
        </w:rPr>
      </w:r>
    </w:p>
    <w:p w:rsidR="00000000" w:rsidDel="00000000" w:rsidP="00000000" w:rsidRDefault="00000000" w:rsidRPr="00000000" w14:paraId="000000B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attributaires de parts sociales, s’ils n’ont pas déjà la qualité d’associés de la Société ni d’ascendant ou descendant d’associé de la Société, devront être agréés dans les conditions de l’article 12 des présents statuts.</w:t>
      </w:r>
    </w:p>
    <w:p w:rsidR="00000000" w:rsidDel="00000000" w:rsidP="00000000" w:rsidRDefault="00000000" w:rsidRPr="00000000" w14:paraId="000000B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En cas d’augmentation de capital en numéraire, chaque associé bénéficie, proportionnellement au nombre de parts qu’il possède, d’un droit préférentiel de souscription aux parts nouvelles émises en représentation de l’augmentation de capital. </w:t>
      </w:r>
    </w:p>
    <w:p w:rsidR="00000000" w:rsidDel="00000000" w:rsidP="00000000" w:rsidRDefault="00000000" w:rsidRPr="00000000" w14:paraId="000000B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 droit préférentiel de souscription peut être cédé par les voies civiles conformément aux dispositions de l’article 1690 du Code civil. Le cas échéant, le cessionnaire doit être agréé dans les conditions de l’article 12 des présents statuts.</w:t>
      </w:r>
    </w:p>
    <w:p w:rsidR="00000000" w:rsidDel="00000000" w:rsidP="00000000" w:rsidRDefault="00000000" w:rsidRPr="00000000" w14:paraId="000000B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le cas où un associé n’exercerait que partiellement son droit de souscription, les parts non souscrites par lui pourront être souscrites par les autres associés ou seulement par certains d’entre eux, proportionnellement à leurs droits dans le capital social et dans la limite de leurs demandes.</w:t>
      </w:r>
    </w:p>
    <w:p w:rsidR="00000000" w:rsidDel="00000000" w:rsidP="00000000" w:rsidRDefault="00000000" w:rsidRPr="00000000" w14:paraId="000000B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toutes les parts nouvelles ne sont pas souscrites à titre réductible, les parts non souscrites pourront l’être par des tiers étrangers à la Société, sous réserve de leur agrément dans les conditions de l’article 12 des présents statuts. A défaut, l’augmentation de capital n’est pas réalisée.</w:t>
      </w:r>
    </w:p>
    <w:p w:rsidR="00000000" w:rsidDel="00000000" w:rsidP="00000000" w:rsidRDefault="00000000" w:rsidRPr="00000000" w14:paraId="000000B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d’exercice du droit préférentiel de souscription sont fixées par la Gérance. Toutefois, le délai d’exercice du droit préférentiel de souscription ne peut être inférieur à</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5 jours.</w:t>
      </w:r>
    </w:p>
    <w:p w:rsidR="00000000" w:rsidDel="00000000" w:rsidP="00000000" w:rsidRDefault="00000000" w:rsidRPr="00000000" w14:paraId="000000B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pourront, lors de la décision collective d’augmentation de capital, renoncer, en totalité ou en partie, à leur droit préférentiel de souscription.</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C1">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droit préférentiel de souscription n’est pas d’ordre public et peut donc être supprimé]</w:t>
      </w:r>
      <w:r w:rsidDel="00000000" w:rsidR="00000000" w:rsidRPr="00000000">
        <w:rPr>
          <w:rtl w:val="0"/>
        </w:rPr>
      </w:r>
    </w:p>
    <w:p w:rsidR="00000000" w:rsidDel="00000000" w:rsidP="00000000" w:rsidRDefault="00000000" w:rsidRPr="00000000" w14:paraId="000000C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 capital peut être réduit, sur décision de l’assemblée générale extraordinaire, au moyen du remboursement, du rachat ou de l’annulation des parts sociales existantes.</w:t>
      </w:r>
    </w:p>
    <w:p w:rsidR="00000000" w:rsidDel="00000000" w:rsidP="00000000" w:rsidRDefault="00000000" w:rsidRPr="00000000" w14:paraId="000000C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5">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déterminent librement les conditions de majorité requise pour procéder à une réduction de capital].</w:t>
      </w:r>
      <w:r w:rsidDel="00000000" w:rsidR="00000000" w:rsidRPr="00000000">
        <w:rPr>
          <w:rtl w:val="0"/>
        </w:rPr>
      </w:r>
    </w:p>
    <w:p w:rsidR="00000000" w:rsidDel="00000000" w:rsidP="00000000" w:rsidRDefault="00000000" w:rsidRPr="00000000" w14:paraId="000000C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la réduction du capital affectera des parts sociales démembrées (usufruit d'une part, nue-propriété d'autre part) et aura pour conséquence l'attribution de numéraire ou l'attribution d'un bien en nature en contrepartie de l'annulation des parts concernées, cette attribution sera répartie entre l’usufruitier et le nu-propriétaire selon la valeur respective de chacun des droits. En cas d’accord contraire de l’usufruitier et du nu-propriétaire sur la répartition de l’attribution, ces derniers seront tenus de le signifier à la Société. </w:t>
      </w:r>
    </w:p>
    <w:p w:rsidR="00000000" w:rsidDel="00000000" w:rsidP="00000000" w:rsidRDefault="00000000" w:rsidRPr="00000000" w14:paraId="000000C8">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C9">
      <w:pPr>
        <w:widowControl w:val="0"/>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CA">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9 – COMPTES COURANT D’ASSOCIES</w:t>
      </w:r>
      <w:r w:rsidDel="00000000" w:rsidR="00000000" w:rsidRPr="00000000">
        <w:rPr>
          <w:rtl w:val="0"/>
        </w:rPr>
      </w:r>
    </w:p>
    <w:p w:rsidR="00000000" w:rsidDel="00000000" w:rsidP="00000000" w:rsidRDefault="00000000" w:rsidRPr="00000000" w14:paraId="000000C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peut recevoir de ses associés et/ou de ses Gérants associés des fonds en dépôt, sous forme d'avances en compte courant.</w:t>
      </w:r>
    </w:p>
    <w:p w:rsidR="00000000" w:rsidDel="00000000" w:rsidP="00000000" w:rsidRDefault="00000000" w:rsidRPr="00000000" w14:paraId="000000C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et modalités de ces avances, et notamment leur rémunération et les conditions de remboursement sont déterminées d'un commun accord entre l'associé intéressé et la Gérance.</w:t>
      </w:r>
    </w:p>
    <w:p w:rsidR="00000000" w:rsidDel="00000000" w:rsidP="00000000" w:rsidRDefault="00000000" w:rsidRPr="00000000" w14:paraId="000000C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2">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III</w:t>
      </w:r>
    </w:p>
    <w:p w:rsidR="00000000" w:rsidDel="00000000" w:rsidP="00000000" w:rsidRDefault="00000000" w:rsidRPr="00000000" w14:paraId="000000D3">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PARTS SOCIALES</w:t>
      </w:r>
      <w:r w:rsidDel="00000000" w:rsidR="00000000" w:rsidRPr="00000000">
        <w:rPr>
          <w:rtl w:val="0"/>
        </w:rPr>
      </w:r>
    </w:p>
    <w:p w:rsidR="00000000" w:rsidDel="00000000" w:rsidP="00000000" w:rsidRDefault="00000000" w:rsidRPr="00000000" w14:paraId="000000D4">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D5">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D6">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10 – PARTS SOCIALES</w:t>
      </w:r>
      <w:r w:rsidDel="00000000" w:rsidR="00000000" w:rsidRPr="00000000">
        <w:rPr>
          <w:rtl w:val="0"/>
        </w:rPr>
      </w:r>
    </w:p>
    <w:p w:rsidR="00000000" w:rsidDel="00000000" w:rsidP="00000000" w:rsidRDefault="00000000" w:rsidRPr="00000000" w14:paraId="000000D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Les droits de chaque associé résultent des présents statuts et des actes modifiant le capital social ou constatant des cessions de parts régulièrement consenties. Une copie ou un extrait desdits actes, certifié par la Gérance, pourra être délivré à chacun des associés sur sa demande et à ses frais.</w:t>
      </w:r>
    </w:p>
    <w:p w:rsidR="00000000" w:rsidDel="00000000" w:rsidP="00000000" w:rsidRDefault="00000000" w:rsidRPr="00000000" w14:paraId="000000D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A">
      <w:pPr>
        <w:widowControl w:val="0"/>
        <w:spacing w:after="0" w:line="300" w:lineRule="auto"/>
        <w:rPr>
          <w:i w:val="1"/>
          <w:sz w:val="22"/>
          <w:szCs w:val="22"/>
          <w:shd w:fill="d5d8e3" w:val="clear"/>
        </w:rPr>
      </w:pPr>
      <w:r w:rsidDel="00000000" w:rsidR="00000000" w:rsidRPr="00000000">
        <w:rPr>
          <w:rFonts w:ascii="Roboto" w:cs="Roboto" w:eastAsia="Roboto" w:hAnsi="Roboto"/>
          <w:color w:val="000000"/>
          <w:sz w:val="22"/>
          <w:szCs w:val="22"/>
          <w:rtl w:val="0"/>
        </w:rPr>
        <w:t xml:space="preserve">2 – Chaque part sociale donne droit, dans la propriété de l’actif social et dans la répartition des bénéfices, à une fraction proportionnelle au nombre de parts sociales existantes.</w:t>
      </w:r>
      <w:r w:rsidDel="00000000" w:rsidR="00000000" w:rsidRPr="00000000">
        <w:rPr>
          <w:i w:val="1"/>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Il peut être prévu la possibilité d’émettre des parts prioritaires qui disposent de droits pécuniers, politiques, etc. différents. Cependant, cette faculté est rarement utilisée.]</w:t>
      </w:r>
    </w:p>
    <w:p w:rsidR="00000000" w:rsidDel="00000000" w:rsidP="00000000" w:rsidRDefault="00000000" w:rsidRPr="00000000" w14:paraId="000000DB">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D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Chaque part sociale est indivisible à l'égard de la Société : les copropriétaires indivis de parts sont tenus de se faire représenter auprès de la Société par un seul d'entre eux ou par un mandataire pris parmi les associés</w:t>
      </w:r>
    </w:p>
    <w:p w:rsidR="00000000" w:rsidDel="00000000" w:rsidP="00000000" w:rsidRDefault="00000000" w:rsidRPr="00000000" w14:paraId="000000D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4 – En cas de démembrement du droit de propriété, le droit de vote appartient à l'usufruitier pour les décisions concernant l’affectation des bénéfices et au nu-propriétaire pour toutes les autres décisions. </w:t>
      </w:r>
    </w:p>
    <w:p w:rsidR="00000000" w:rsidDel="00000000" w:rsidP="00000000" w:rsidRDefault="00000000" w:rsidRPr="00000000" w14:paraId="000000D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convention conclue entre l’usufruitier et le nu-propriétaire prévoyant une répartition différente du droit de vote entre usufruitier et nu-propriétaire, ces derniers sont tenus de signifier ladite convention à la Société dans les huit (8) jours de sa conclusion. A défaut, la répartition des droits de vote prévue aux présents statuts prévaudra sur la répartition des droits de vote convenue dans la convention. </w:t>
      </w:r>
    </w:p>
    <w:p w:rsidR="00000000" w:rsidDel="00000000" w:rsidP="00000000" w:rsidRDefault="00000000" w:rsidRPr="00000000" w14:paraId="000000E0">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0E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E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Quel que soit le titulaire des droits de vote, le nu-propriétaire et l'usufruitier ont le droit de participer aux décisions collectives. Ils doivent être convoqués à toutes les assemblées et disposent du même droit d'information. </w:t>
      </w:r>
    </w:p>
    <w:p w:rsidR="00000000" w:rsidDel="00000000" w:rsidP="00000000" w:rsidRDefault="00000000" w:rsidRPr="00000000" w14:paraId="000000E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5 – Les droits et obligations attachés à chaque part la suivent dans quelque main qu’elle passe. La propriété d’une part emporte, de plein droit, adhésion aux statuts et aux décisions collectives des associés.</w:t>
      </w:r>
    </w:p>
    <w:p w:rsidR="00000000" w:rsidDel="00000000" w:rsidP="00000000" w:rsidRDefault="00000000" w:rsidRPr="00000000" w14:paraId="000000E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6">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E7">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11 – FORME ET PUBLICITE DES CESSIONS DE PARTS SOCIALES</w:t>
      </w:r>
      <w:r w:rsidDel="00000000" w:rsidR="00000000" w:rsidRPr="00000000">
        <w:rPr>
          <w:rtl w:val="0"/>
        </w:rPr>
      </w:r>
    </w:p>
    <w:p w:rsidR="00000000" w:rsidDel="00000000" w:rsidP="00000000" w:rsidRDefault="00000000" w:rsidRPr="00000000" w14:paraId="000000E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cession des parts sociales est effectuée par acte authentique ou sous seing privé. Elle est rendue opposable à la Société dans les formes prévues à l’article 1690 du Code civil ou par transfert sur les registres de la Société. La cession n’est opposable aux tiers qu’après avoir été rendue opposable à la Société et accomplissement des formalités et dépôt au Registre du Commerce et des Sociétés d'une copie authentique de l'acte de cession s'il est notarié ou d'un original s'il est sous signature privée, ce dépôt pouvant intervenir par voie électronique. Cependant, même si l'acte de cession n'a pas été déposé au greffe, la cession est opposable aux tiers dès lors que les statuts mis à jour constatant cette cession ont été publiés au Registre du Commerce et des Sociétés. </w:t>
      </w:r>
    </w:p>
    <w:p w:rsidR="00000000" w:rsidDel="00000000" w:rsidP="00000000" w:rsidRDefault="00000000" w:rsidRPr="00000000" w14:paraId="000000EA">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EB">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EC">
      <w:pPr>
        <w:widowControl w:val="0"/>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12 – TRANSMISSION DES PARTS SOCIALES ET AGREMENT </w:t>
      </w:r>
      <w:r w:rsidDel="00000000" w:rsidR="00000000" w:rsidRPr="00000000">
        <w:rPr>
          <w:rtl w:val="0"/>
        </w:rPr>
      </w:r>
    </w:p>
    <w:p w:rsidR="00000000" w:rsidDel="00000000" w:rsidP="00000000" w:rsidRDefault="00000000" w:rsidRPr="00000000" w14:paraId="000000ED">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E">
      <w:pPr>
        <w:tabs>
          <w:tab w:val="left" w:pos="-7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Les parts sociales sont librement cessibles entre ascendants et descendants.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peuvent écarter cette liberté et convenir dans les statuts que les cessions de parts, même consenties à un ascendant ou à un descendant, sont soumises à leur agrément]</w:t>
      </w:r>
      <w:r w:rsidDel="00000000" w:rsidR="00000000" w:rsidRPr="00000000">
        <w:rPr>
          <w:rtl w:val="0"/>
        </w:rPr>
      </w:r>
    </w:p>
    <w:p w:rsidR="00000000" w:rsidDel="00000000" w:rsidP="00000000" w:rsidRDefault="00000000" w:rsidRPr="00000000" w14:paraId="000000EF">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0">
      <w:pPr>
        <w:tabs>
          <w:tab w:val="left" w:pos="-7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les autres cessions de parts sociales, y compris entre associés et conjoints d’un associé, seront soumises à agrément.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dispenser les associés de cet agrément en cas de cession entre associés ou à un conjoint d’un associé].</w:t>
      </w:r>
      <w:r w:rsidDel="00000000" w:rsidR="00000000" w:rsidRPr="00000000">
        <w:rPr>
          <w:rtl w:val="0"/>
        </w:rPr>
      </w:r>
    </w:p>
    <w:p w:rsidR="00000000" w:rsidDel="00000000" w:rsidP="00000000" w:rsidRDefault="00000000" w:rsidRPr="00000000" w14:paraId="000000F1">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2">
      <w:pPr>
        <w:tabs>
          <w:tab w:val="left" w:pos="-7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L’agrément est donné par décision collective extraordinaire des associés.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déterminent la majorité requise pour l’agrément et peuvent confier aux gérants le soin de statuer sur cet agrément].</w:t>
      </w:r>
      <w:r w:rsidDel="00000000" w:rsidR="00000000" w:rsidRPr="00000000">
        <w:rPr>
          <w:rtl w:val="0"/>
        </w:rPr>
      </w:r>
    </w:p>
    <w:p w:rsidR="00000000" w:rsidDel="00000000" w:rsidP="00000000" w:rsidRDefault="00000000" w:rsidRPr="00000000" w14:paraId="000000F3">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4">
      <w:pPr>
        <w:tabs>
          <w:tab w:val="left" w:pos="-7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cédant peut participer au vote. </w:t>
      </w:r>
    </w:p>
    <w:p w:rsidR="00000000" w:rsidDel="00000000" w:rsidP="00000000" w:rsidRDefault="00000000" w:rsidRPr="00000000" w14:paraId="000000F5">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A l’effet d’obtenir cette autorisation, l’associé cédant le notifie à la Société et à chacun des associés par acte d’huissier ou par lettre recommandée avec demande d’avis de réception, en indiquant, s’il s’agit d’un cessionnaire personne physique, les prénoms, nom, profession, domicile et nationalité du cessionnaire proposé, ainsi que le nombre de parts sociales dont la cession est envisagée et le prix offert, ou s’il s’agit d’un cessionnaire personne morale a forme, sa dénomination et l'adresse du siège ainsi que le nombre des parts sociales dont la cession est envisagée et le prix offert.</w:t>
      </w:r>
    </w:p>
    <w:p w:rsidR="00000000" w:rsidDel="00000000" w:rsidP="00000000" w:rsidRDefault="00000000" w:rsidRPr="00000000" w14:paraId="000000F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 mois de cette notification, la Gérance doit réunir les associés, lesquels statueront, dans les conditions du Titre IV des présentes et selon la majorité requise pour les décisions collectives extraordinaires, sur l’acceptation ou le refus de la cession proposée. La décision prise n’a pas à être motivée et, en cas de refus, elle ne pourra jamais donner lieu à une réclamation quelconque contre les associés ou contre la Société.</w:t>
      </w:r>
    </w:p>
    <w:p w:rsidR="00000000" w:rsidDel="00000000" w:rsidP="00000000" w:rsidRDefault="00000000" w:rsidRPr="00000000" w14:paraId="000000F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Gérance notifie aussitôt le résultat de la décision collective extraordinaire à l’associé cédant, par lettre recommandée avec demande d’avis de réception.</w:t>
      </w:r>
    </w:p>
    <w:p w:rsidR="00000000" w:rsidDel="00000000" w:rsidP="00000000" w:rsidRDefault="00000000" w:rsidRPr="00000000" w14:paraId="000000F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cession est agréée par décision collective extraordinaire des associés de la Société, elle est régularisée dans le mois de la notification de l’agrément ; à défaut de régularisation dans ce délai, le cessionnaire doit, à nouveau, être soumis à l’agrément des associés dans les conditions sus-indiquées.</w:t>
      </w:r>
    </w:p>
    <w:p w:rsidR="00000000" w:rsidDel="00000000" w:rsidP="00000000" w:rsidRDefault="00000000" w:rsidRPr="00000000" w14:paraId="000000F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l’agrément est refusé, les associés doivent alors acheter ou faire acheter les parts dont la cession est envisagée. Ils disposent pour cela d'un délai de six (6) mois à compter de la dernière des notifications de la demande d'agrément.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délai différent des 6 mois, pourvu qu'il ne soit ni supérieur à 1 an ni inférieur à 1 mois].</w:t>
      </w:r>
      <w:r w:rsidDel="00000000" w:rsidR="00000000" w:rsidRPr="00000000">
        <w:rPr>
          <w:rtl w:val="0"/>
        </w:rPr>
      </w:r>
    </w:p>
    <w:p w:rsidR="00000000" w:rsidDel="00000000" w:rsidP="00000000" w:rsidRDefault="00000000" w:rsidRPr="00000000" w14:paraId="000000F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plusieurs associés expriment leur volonté d'acquérir, les parts sont réparties entre eux proportionnellement au nombre de parts qu'ils détenaient antérieurement.</w:t>
      </w:r>
      <w:r w:rsidDel="00000000" w:rsidR="00000000" w:rsidRPr="00000000">
        <w:rPr>
          <w:i w:val="1"/>
          <w:sz w:val="22"/>
          <w:szCs w:val="22"/>
          <w:shd w:fill="d5d8e3" w:val="clear"/>
          <w:rtl w:val="0"/>
        </w:rPr>
        <w:t xml:space="preserve"> [</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Une répartition différente des parts peut être prévue dans les statuts].</w:t>
      </w:r>
      <w:r w:rsidDel="00000000" w:rsidR="00000000" w:rsidRPr="00000000">
        <w:rPr>
          <w:rtl w:val="0"/>
        </w:rPr>
      </w:r>
    </w:p>
    <w:p w:rsidR="00000000" w:rsidDel="00000000" w:rsidP="00000000" w:rsidRDefault="00000000" w:rsidRPr="00000000" w14:paraId="0000010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aucun associé ne se porte acquéreur, les parts peuvent être achetées par un tiers désigné à l'unanimité des autres associés.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modalités de désignation du tiers acquéreur peuvent être prévues différemment dans les statuts].</w:t>
      </w:r>
      <w:r w:rsidDel="00000000" w:rsidR="00000000" w:rsidRPr="00000000">
        <w:rPr>
          <w:rtl w:val="0"/>
        </w:rPr>
      </w:r>
    </w:p>
    <w:p w:rsidR="00000000" w:rsidDel="00000000" w:rsidP="00000000" w:rsidRDefault="00000000" w:rsidRPr="00000000" w14:paraId="0000010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autres associés peuvent aussi décider à l’unanimité que le rachat sera effectué par la Société elle-même, les parts devant alors être annulées au moyen d'une réduction du capital social ; étant précisé que le rachat par la Société n'est pas soumis à l'accord de l'associé cédant.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décision de rachat par la Société peut être prise par décision collective extraordinaire en lieu et place d’une unanimité des autres associés].</w:t>
      </w:r>
      <w:r w:rsidDel="00000000" w:rsidR="00000000" w:rsidRPr="00000000">
        <w:rPr>
          <w:rtl w:val="0"/>
        </w:rPr>
      </w:r>
    </w:p>
    <w:p w:rsidR="00000000" w:rsidDel="00000000" w:rsidP="00000000" w:rsidRDefault="00000000" w:rsidRPr="00000000" w14:paraId="0000010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nom du ou des acquéreurs proposés, associés ou tiers, ou l'offre de rachat par la Société, ainsi que le prix offert sont notifiés par la Société à l’associé cédant par lettre recommandée avec accusé de réception. </w:t>
      </w:r>
    </w:p>
    <w:p w:rsidR="00000000" w:rsidDel="00000000" w:rsidP="00000000" w:rsidRDefault="00000000" w:rsidRPr="00000000" w14:paraId="0000010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contestation sur le prix, celui-ci est fixé par un expert désigné soit par les parties, soit, à défaut d’accord entre elles, par ordonnance du Président du Tribunal Judiciaire statuant en la forme des référés et sans recours possible, conformément aux dispositions de l’article 1843-4 du Code civil, le tout sans préjudice du droit du cédant de conserver ses parts.</w:t>
      </w:r>
    </w:p>
    <w:p w:rsidR="00000000" w:rsidDel="00000000" w:rsidP="00000000" w:rsidRDefault="00000000" w:rsidRPr="00000000" w14:paraId="0000010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aucune offre d'achat n'est faite à l’associé cédant dans ce délai de six (6) mois, l'agrément à la cession initiale est réputé acquis, à moins que les autres associés ne décident, dans le même délai, la dissolution anticipée de la Société. Dans ce dernier cas, l’associé cédant peut rendre caduque cette décision en faisant connaître aux autres associés et à la Société, par acte d’huissier ou par lettre recommandée avec demande d’avis de réception, qu'il renonce à la cession dans le délai d'un (1) mois à compter de ladite décision.</w:t>
      </w:r>
    </w:p>
    <w:p w:rsidR="00000000" w:rsidDel="00000000" w:rsidP="00000000" w:rsidRDefault="00000000" w:rsidRPr="00000000" w14:paraId="0000010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cédant peut renoncer à la cession et décider de conserver ses parts, y compris après fixation du prix de rachat par l'expert, en le notifiant aux autres associés et à la Société, par acte d’huissier ou par lettre recommandée avec demande d’avis de réception.</w:t>
      </w:r>
    </w:p>
    <w:p w:rsidR="00000000" w:rsidDel="00000000" w:rsidP="00000000" w:rsidRDefault="00000000" w:rsidRPr="00000000" w14:paraId="0000010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Tout projet de nantissement de parts sociales est soumis à agrément dans les conditions édictées ci-dessus. Le consentement donné au projet de nantissement de parts emporte agrément du cessionnaire en cas de réalisation forcée des parts sociales.</w:t>
      </w:r>
    </w:p>
    <w:p w:rsidR="00000000" w:rsidDel="00000000" w:rsidP="00000000" w:rsidRDefault="00000000" w:rsidRPr="00000000" w14:paraId="0000010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4 - Toute transmission de parts sociales résultant d’une fusion ou d’une scission n’est pas soumise à agrément.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que les transmissions de parts sociales résultant d’une fusion ou d’une scission sont soumises à agrément]</w:t>
      </w:r>
      <w:r w:rsidDel="00000000" w:rsidR="00000000" w:rsidRPr="00000000">
        <w:rPr>
          <w:rtl w:val="0"/>
        </w:rPr>
      </w:r>
    </w:p>
    <w:p w:rsidR="00000000" w:rsidDel="00000000" w:rsidP="00000000" w:rsidRDefault="00000000" w:rsidRPr="00000000" w14:paraId="0000011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5 - Le conjoint de tout associé qui revendique la qualité d’associé postérieurement à un apport de biens communs fait par ledit associé à la Société ou à une acquisition de parts faite par son époux avec des biens communs conformément aux dispositions de l'article 1832-2 du Code civil, sera soumis à agrément dans les conditions édictées ci-dessus, l’époux associé de ce conjoint étant exclu du vote et ses parts n’étant pas prises en compte pour le calcul de la majorité. </w:t>
      </w:r>
    </w:p>
    <w:p w:rsidR="00000000" w:rsidDel="00000000" w:rsidP="00000000" w:rsidRDefault="00000000" w:rsidRPr="00000000" w14:paraId="0000011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6 - Toute liquidation de communauté de biens entre époux, que cette liquidation intervienne du vivant des époux ou au décès de l'un d'eux, est soumise à agrément dans les conditions édictées ci-dessus.</w:t>
      </w:r>
    </w:p>
    <w:p w:rsidR="00000000" w:rsidDel="00000000" w:rsidP="00000000" w:rsidRDefault="00000000" w:rsidRPr="00000000" w14:paraId="0000011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7 - Les dispositions ci-dessus visent toutes transmissions, à titre onéreux ou gratuit, qu'elles portent sur la pleine propriété, la nue-propriété ou l'usufruit des parts sociales.</w:t>
      </w:r>
    </w:p>
    <w:p w:rsidR="00000000" w:rsidDel="00000000" w:rsidP="00000000" w:rsidRDefault="00000000" w:rsidRPr="00000000" w14:paraId="0000011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8">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13 – TRANSMISSION PAR DECES DES PARTS SOCIALES</w:t>
      </w:r>
      <w:r w:rsidDel="00000000" w:rsidR="00000000" w:rsidRPr="00000000">
        <w:rPr>
          <w:rtl w:val="0"/>
        </w:rPr>
      </w:r>
    </w:p>
    <w:p w:rsidR="00000000" w:rsidDel="00000000" w:rsidP="00000000" w:rsidRDefault="00000000" w:rsidRPr="00000000" w14:paraId="0000011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décès d’un associé personne physique, la Société continue entre les associés survivants et les héritiers légataires de l'associé décédé sans qu’ils aient à se faire agréer par les associés survivants. </w:t>
      </w:r>
    </w:p>
    <w:p w:rsidR="00000000" w:rsidDel="00000000" w:rsidP="00000000" w:rsidRDefault="00000000" w:rsidRPr="00000000" w14:paraId="0000011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C">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déroger à cette règle de poursuite de la Société en cas de décès d’un associé et prévoir soit la dissolution de la Société, soit la continuation de la Société selon certaines modalités particulières (par exemple avec seulement les associés survivants, avec certaines personnes déterminées, etc.). Par ailleurs, en cas de continuation de la Société avec les héritiers et légataires de l’associé décédé, il peut être prévu que lesdits héritiers et légataires soient soumis à agrément, dans ce cas il convient de déterminer les conditions et modalités d’obtention de l’agrément et le sort des parts en cas de refus d’agrément en renvoyant, par exemple, à l’article 12 ci-avant.]</w:t>
      </w:r>
      <w:r w:rsidDel="00000000" w:rsidR="00000000" w:rsidRPr="00000000">
        <w:rPr>
          <w:rtl w:val="0"/>
        </w:rPr>
      </w:r>
    </w:p>
    <w:p w:rsidR="00000000" w:rsidDel="00000000" w:rsidP="00000000" w:rsidRDefault="00000000" w:rsidRPr="00000000" w14:paraId="0000011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E">
      <w:pPr>
        <w:widowControl w:val="0"/>
        <w:spacing w:after="0" w:line="300" w:lineRule="auto"/>
        <w:rPr>
          <w:rFonts w:ascii="Roboto" w:cs="Roboto" w:eastAsia="Roboto" w:hAnsi="Roboto"/>
          <w:b w:val="1"/>
          <w:color w:val="000000"/>
          <w:sz w:val="22"/>
          <w:szCs w:val="22"/>
          <w:highlight w:val="green"/>
        </w:rPr>
      </w:pPr>
      <w:r w:rsidDel="00000000" w:rsidR="00000000" w:rsidRPr="00000000">
        <w:rPr>
          <w:rtl w:val="0"/>
        </w:rPr>
      </w:r>
    </w:p>
    <w:p w:rsidR="00000000" w:rsidDel="00000000" w:rsidP="00000000" w:rsidRDefault="00000000" w:rsidRPr="00000000" w14:paraId="0000011F">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14 – RESPONSABILITE DES ASSOCIES</w:t>
      </w:r>
      <w:r w:rsidDel="00000000" w:rsidR="00000000" w:rsidRPr="00000000">
        <w:rPr>
          <w:rtl w:val="0"/>
        </w:rPr>
      </w:r>
    </w:p>
    <w:p w:rsidR="00000000" w:rsidDel="00000000" w:rsidP="00000000" w:rsidRDefault="00000000" w:rsidRPr="00000000" w14:paraId="00000120">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2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Dans ses rapports avec ses coassociés, chacun des associés n’est tenu des dettes et engagements sociaux que dans la proportion du nombre de parts qu’il possède.</w:t>
      </w:r>
    </w:p>
    <w:p w:rsidR="00000000" w:rsidDel="00000000" w:rsidP="00000000" w:rsidRDefault="00000000" w:rsidRPr="00000000" w14:paraId="0000012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–A l’égard des tiers, les associés répondent indéfiniment des dettes sociales proportionnellement à leur part dans le capital social.</w:t>
      </w:r>
    </w:p>
    <w:p w:rsidR="00000000" w:rsidDel="00000000" w:rsidP="00000000" w:rsidRDefault="00000000" w:rsidRPr="00000000" w14:paraId="0000012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créanciers de la Société ne peuvent poursuivre le paiement des dettes sociales contre un associé qu’après avoir préalablement et vainement poursuivi la Société.</w:t>
      </w:r>
    </w:p>
    <w:p w:rsidR="00000000" w:rsidDel="00000000" w:rsidP="00000000" w:rsidRDefault="00000000" w:rsidRPr="00000000" w14:paraId="0000012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7">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28">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15 – RETRAIT D’UN ASSOCIE</w:t>
      </w:r>
      <w:r w:rsidDel="00000000" w:rsidR="00000000" w:rsidRPr="00000000">
        <w:rPr>
          <w:rtl w:val="0"/>
        </w:rPr>
      </w:r>
    </w:p>
    <w:p w:rsidR="00000000" w:rsidDel="00000000" w:rsidP="00000000" w:rsidRDefault="00000000" w:rsidRPr="00000000" w14:paraId="0000012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retrait total ou partiel d’un associé doit être autorisé à l’unanimité de ses coassociés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modalités de retrait peuvent être prévues différemment par les statuts et le droit de retrait peut être soumis à conditions (par exemple après une certaine durée dans la Société) sous réserve que ces conditions ne soient pas telles qu'elles privent en fait les associés de la liberté de se retirer]</w:t>
      </w:r>
      <w:r w:rsidDel="00000000" w:rsidR="00000000" w:rsidRPr="00000000">
        <w:rPr>
          <w:rFonts w:ascii="Roboto" w:cs="Roboto" w:eastAsia="Roboto" w:hAnsi="Roboto"/>
          <w:color w:val="000000"/>
          <w:sz w:val="22"/>
          <w:szCs w:val="22"/>
          <w:rtl w:val="0"/>
        </w:rPr>
        <w:t xml:space="preserve"> ou par décision de justice pour justes motifs. </w:t>
      </w:r>
    </w:p>
    <w:p w:rsidR="00000000" w:rsidDel="00000000" w:rsidP="00000000" w:rsidRDefault="00000000" w:rsidRPr="00000000" w14:paraId="0000012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retrait s'effectue sous la forme d'une réduction du capital social réalisée par annulation des parts de l'associé qui se retire. L’associé qui se retire n’a droit qu’au remboursement de la valeur de ses parts sociales déterminée, à défaut d’accord amiable, par expert, conformément aux dispositions de l’article 1843-4 du Code civil.</w:t>
      </w:r>
    </w:p>
    <w:p w:rsidR="00000000" w:rsidDel="00000000" w:rsidP="00000000" w:rsidRDefault="00000000" w:rsidRPr="00000000" w14:paraId="0000012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qui se retire de la Société ne perd sa qualité d'associé qu'après remboursement de la valeur de ses droits sociaux. Tant que ce remboursement n'a pas eu lieu, l'associé concerné conserve les mêmes droits et reste tenu des mêmes obligations que tout autre associé. </w:t>
      </w:r>
    </w:p>
    <w:p w:rsidR="00000000" w:rsidDel="00000000" w:rsidP="00000000" w:rsidRDefault="00000000" w:rsidRPr="00000000" w14:paraId="0000012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0">
      <w:pPr>
        <w:widowControl w:val="0"/>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31">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16 – REUNION DE TOUTES LES PARTS SOCIALES EN UNE SEULE MAIN</w:t>
      </w:r>
      <w:r w:rsidDel="00000000" w:rsidR="00000000" w:rsidRPr="00000000">
        <w:rPr>
          <w:rtl w:val="0"/>
        </w:rPr>
      </w:r>
    </w:p>
    <w:p w:rsidR="00000000" w:rsidDel="00000000" w:rsidP="00000000" w:rsidRDefault="00000000" w:rsidRPr="00000000" w14:paraId="00000132">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3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L’appartenance de l’usufruit de toutes les parts sociales à une même personne est sans conséquence sur l’existence de la Société.</w:t>
      </w:r>
    </w:p>
    <w:p w:rsidR="00000000" w:rsidDel="00000000" w:rsidP="00000000" w:rsidRDefault="00000000" w:rsidRPr="00000000" w14:paraId="0000013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La réunion de toutes les parts sociales en une seule main n’entraîne pas la dissolution immédiate de la Société. Toutefois, à défaut de régularisation de la situation dans le délai d’un an, tout intéressé peut demander la dissolution judiciaire de la Société.</w:t>
      </w:r>
    </w:p>
    <w:p w:rsidR="00000000" w:rsidDel="00000000" w:rsidP="00000000" w:rsidRDefault="00000000" w:rsidRPr="00000000" w14:paraId="0000013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La dissolution de la Société devenue unipersonnelle entraîne, si l’associé unique est une personne morale, dans les conditions prévues par la loi, la transmission universelle du patrimoine de la Société à l’associé unique, sans qu’il y ait lieu à liquidation.</w:t>
      </w:r>
    </w:p>
    <w:p w:rsidR="00000000" w:rsidDel="00000000" w:rsidP="00000000" w:rsidRDefault="00000000" w:rsidRPr="00000000" w14:paraId="0000013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A">
      <w:pPr>
        <w:widowControl w:val="0"/>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IV</w:t>
      </w:r>
    </w:p>
    <w:p w:rsidR="00000000" w:rsidDel="00000000" w:rsidP="00000000" w:rsidRDefault="00000000" w:rsidRPr="00000000" w14:paraId="0000013B">
      <w:pPr>
        <w:widowControl w:val="0"/>
        <w:spacing w:after="0" w:line="30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GERANCE</w:t>
      </w:r>
      <w:r w:rsidDel="00000000" w:rsidR="00000000" w:rsidRPr="00000000">
        <w:rPr>
          <w:rtl w:val="0"/>
        </w:rPr>
      </w:r>
    </w:p>
    <w:p w:rsidR="00000000" w:rsidDel="00000000" w:rsidP="00000000" w:rsidRDefault="00000000" w:rsidRPr="00000000" w14:paraId="0000013C">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3D">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3E">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17 – GERANCE</w:t>
      </w:r>
      <w:r w:rsidDel="00000000" w:rsidR="00000000" w:rsidRPr="00000000">
        <w:rPr>
          <w:rtl w:val="0"/>
        </w:rPr>
      </w:r>
    </w:p>
    <w:p w:rsidR="00000000" w:rsidDel="00000000" w:rsidP="00000000" w:rsidRDefault="00000000" w:rsidRPr="00000000" w14:paraId="0000013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La Société est gérée et administrée par un ou plusieurs Gérants, associé(s) ou non, personne physique(s) ou morale(s), nommés (i) lors de la constitution de la Société, soit par les statuts, soit par décision collective ordinaire des associés, soit dans un acte distinct et (ii) en cours de vie sociale de la Société, par décision collective ordinaire des associés. Tout Gérant, s’il est associé, participe au vote sur la nomination.</w:t>
      </w:r>
    </w:p>
    <w:p w:rsidR="00000000" w:rsidDel="00000000" w:rsidP="00000000" w:rsidRDefault="00000000" w:rsidRPr="00000000" w14:paraId="0000014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une personne morale est nommée Gérant, ses dirigeants sont soumis aux mêmes conditions et obligations et encourent les mêmes responsabilités civile et pénale que s'ils étaient Gérants en leur nom propre, sans préjudice de la responsabilité solidaire de la personne morale qu'ils dirigent</w:t>
      </w:r>
    </w:p>
    <w:p w:rsidR="00000000" w:rsidDel="00000000" w:rsidP="00000000" w:rsidRDefault="00000000" w:rsidRPr="00000000" w14:paraId="0000014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4">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fixent les règles de désignation du ou des gérants et le mode d'organisation de la gérance.</w:t>
      </w:r>
    </w:p>
    <w:p w:rsidR="00000000" w:rsidDel="00000000" w:rsidP="00000000" w:rsidRDefault="00000000" w:rsidRPr="00000000" w14:paraId="00000145">
      <w:pPr>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Ainsi, les statuts peuvent réserver aux seuls associés la possibilité d'être nommés gérants de la Société. Par ailleurs, les statuts peuvent imposer des conditions particulières pour l’exercice des fonctions de gérant (par exemple, justifier d’une compétence ou d’un diplôme, une certaine ancienneté dans une profession, condition d’âge, etc.). La majorité requise pour nommer le Gérant est fixée librement par les statuts].  </w:t>
      </w:r>
      <w:r w:rsidDel="00000000" w:rsidR="00000000" w:rsidRPr="00000000">
        <w:rPr>
          <w:rtl w:val="0"/>
        </w:rPr>
      </w:r>
    </w:p>
    <w:p w:rsidR="00000000" w:rsidDel="00000000" w:rsidP="00000000" w:rsidRDefault="00000000" w:rsidRPr="00000000" w14:paraId="0000014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Le(s) premier(s) Gérant(s) de la Société suivant est/sont nommé(s), pour </w:t>
      </w:r>
      <w:r w:rsidDel="00000000" w:rsidR="00000000" w:rsidRPr="00000000">
        <w:rPr>
          <w:rFonts w:ascii="Roboto" w:cs="Roboto" w:eastAsia="Roboto" w:hAnsi="Roboto"/>
          <w:i w:val="1"/>
          <w:color w:val="000000"/>
          <w:sz w:val="22"/>
          <w:szCs w:val="22"/>
          <w:shd w:fill="d4cffc" w:val="clear"/>
          <w:rtl w:val="0"/>
        </w:rPr>
        <w:t xml:space="preserve">une durée illimitée :</w:t>
      </w:r>
      <w:r w:rsidDel="00000000" w:rsidR="00000000" w:rsidRPr="00000000">
        <w:rPr>
          <w:rtl w:val="0"/>
        </w:rPr>
      </w:r>
    </w:p>
    <w:p w:rsidR="00000000" w:rsidDel="00000000" w:rsidP="00000000" w:rsidRDefault="00000000" w:rsidRPr="00000000" w14:paraId="0000014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9">
      <w:pPr>
        <w:numPr>
          <w:ilvl w:val="0"/>
          <w:numId w:val="2"/>
        </w:numPr>
        <w:spacing w:after="0" w:line="300" w:lineRule="auto"/>
        <w:ind w:left="72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ET/OU</w:t>
      </w:r>
      <w:r w:rsidDel="00000000" w:rsidR="00000000" w:rsidRPr="00000000">
        <w:rPr>
          <w:rtl w:val="0"/>
        </w:rPr>
      </w:r>
    </w:p>
    <w:p w:rsidR="00000000" w:rsidDel="00000000" w:rsidP="00000000" w:rsidRDefault="00000000" w:rsidRPr="00000000" w14:paraId="0000014A">
      <w:pPr>
        <w:spacing w:after="0" w:line="30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B">
      <w:pPr>
        <w:numPr>
          <w:ilvl w:val="0"/>
          <w:numId w:val="2"/>
        </w:numPr>
        <w:spacing w:after="0" w:line="300" w:lineRule="auto"/>
        <w:ind w:left="720" w:hanging="360"/>
        <w:rPr>
          <w:rFonts w:ascii="Arial" w:cs="Arial" w:eastAsia="Arial" w:hAnsi="Arial"/>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14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D">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premier(s) Gérant(s) de la Société, présent(s) et intervenant(s), qui déclare(nt) accepter cette fonction et qu’il n’existe aucune incompatibilité ni aucune interdiction de quelque nature que ce soit pouvant faire obstacle à cette nomination. </w:t>
      </w:r>
    </w:p>
    <w:p w:rsidR="00000000" w:rsidDel="00000000" w:rsidP="00000000" w:rsidRDefault="00000000" w:rsidRPr="00000000" w14:paraId="0000014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Dans ses rapports avec les tiers, la Gérance est investie des pouvoirs les plus étendus pour représenter la Société et agir en son nom en toute circonstance, sans avoir à justifier de pouvoirs spéciaux.</w:t>
      </w:r>
    </w:p>
    <w:p w:rsidR="00000000" w:rsidDel="00000000" w:rsidP="00000000" w:rsidRDefault="00000000" w:rsidRPr="00000000" w14:paraId="0000015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ses rapports avec les associés, la Gérance accomplit tous les actes entrant dans l'objet social que l'intérêt social demande et pour lesquels une décision collective des associés n'est pas requise par la loi et les présents statuts.</w:t>
      </w:r>
    </w:p>
    <w:p w:rsidR="00000000" w:rsidDel="00000000" w:rsidP="00000000" w:rsidRDefault="00000000" w:rsidRPr="00000000" w14:paraId="0000015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3">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déterminent librement dans les statuts les pouvoirs des gérants.</w:t>
      </w:r>
    </w:p>
    <w:p w:rsidR="00000000" w:rsidDel="00000000" w:rsidP="00000000" w:rsidRDefault="00000000" w:rsidRPr="00000000" w14:paraId="00000154">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Les statuts peuvent ainsi limiter ces pouvoirs et imposer une autorisation préalable de la collectivité des associés pour la conclusion de certains contrats ou la réalisation d'opérations jugées trop importantes pour être laissées à la seule initiative du ou des gérants].</w:t>
      </w:r>
      <w:r w:rsidDel="00000000" w:rsidR="00000000" w:rsidRPr="00000000">
        <w:rPr>
          <w:rtl w:val="0"/>
        </w:rPr>
      </w:r>
    </w:p>
    <w:p w:rsidR="00000000" w:rsidDel="00000000" w:rsidP="00000000" w:rsidRDefault="00000000" w:rsidRPr="00000000" w14:paraId="0000015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4 – La durée des fonctions du Gérant est déterminée dans la décision de nomination, à défaut elle est à durée indéterminée</w:t>
      </w:r>
      <w:r w:rsidDel="00000000" w:rsidR="00000000" w:rsidRPr="00000000">
        <w:rPr>
          <w:rFonts w:ascii="Roboto" w:cs="Roboto" w:eastAsia="Roboto" w:hAnsi="Roboto"/>
          <w:i w:val="1"/>
          <w:color w:val="000000"/>
          <w:sz w:val="22"/>
          <w:szCs w:val="22"/>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des fonctions peut être fixée directement dans les statuts.]</w:t>
      </w:r>
      <w:r w:rsidDel="00000000" w:rsidR="00000000" w:rsidRPr="00000000">
        <w:rPr>
          <w:rtl w:val="0"/>
        </w:rPr>
      </w:r>
    </w:p>
    <w:p w:rsidR="00000000" w:rsidDel="00000000" w:rsidP="00000000" w:rsidRDefault="00000000" w:rsidRPr="00000000" w14:paraId="0000015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fonctions du Gérant cessent par son décès, son incapacité civile, sa déconfiture, la liquidation ou son redressement judiciaire, sa faillite personnelle, sa révocation ou sa démission.</w:t>
      </w:r>
    </w:p>
    <w:p w:rsidR="00000000" w:rsidDel="00000000" w:rsidP="00000000" w:rsidRDefault="00000000" w:rsidRPr="00000000" w14:paraId="0000015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5 – La démission du Gérant n’a pas à être motivée, mais il doit en informer les associés un (1) mois au moins à l’avance et par lettre recommandée.</w:t>
      </w:r>
      <w:r w:rsidDel="00000000" w:rsidR="00000000" w:rsidRPr="00000000">
        <w:rPr>
          <w:i w:val="1"/>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modalités et conditions de la démission sont déterminées librement par les statuts sous réserve que ces conditions n’aient pas pour effet de priver le gérant du droit de démissionner].</w:t>
      </w:r>
      <w:r w:rsidDel="00000000" w:rsidR="00000000" w:rsidRPr="00000000">
        <w:rPr>
          <w:rtl w:val="0"/>
        </w:rPr>
      </w:r>
    </w:p>
    <w:p w:rsidR="00000000" w:rsidDel="00000000" w:rsidP="00000000" w:rsidRDefault="00000000" w:rsidRPr="00000000" w14:paraId="0000015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6 – Le Gérant est révocable pour juste motif par décision collective ordinaire des associés. Si la révocation a été décidée sans juste motif, elle peut donner lieu à dommages-intérêts.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que la révocation, même décidée sans juste motif, ne donnera lieu à aucune indemnisation du gérant. Par ailleurs, les statuts peuvent déterminer le montant de l'indemnité à verser au gérant en cas de révocation. Néanmoins, cette stipulation serait nulle s'il était prouvé que, par son montant, l'indemnité est de nature à dissuader les associés de prononcer la révocation].</w:t>
      </w:r>
      <w:r w:rsidDel="00000000" w:rsidR="00000000" w:rsidRPr="00000000">
        <w:rPr>
          <w:rtl w:val="0"/>
        </w:rPr>
      </w:r>
    </w:p>
    <w:p w:rsidR="00000000" w:rsidDel="00000000" w:rsidP="00000000" w:rsidRDefault="00000000" w:rsidRPr="00000000" w14:paraId="0000015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7 - Chacun des Gérants peut recevoir, à titre de rémunération de son travail et en compensation de la responsabilité attachée à la gestion, un traitement fixe ou proportionnel ou à la fois fixe et proportionnel dont le montant et les modalités de paiement sont déterminés par décision collective ordinaire des associés.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déterminent librement l’existence ou non et les modalités de fixation de la rémunération du gérant].</w:t>
      </w:r>
      <w:r w:rsidDel="00000000" w:rsidR="00000000" w:rsidRPr="00000000">
        <w:rPr>
          <w:rtl w:val="0"/>
        </w:rPr>
      </w:r>
    </w:p>
    <w:p w:rsidR="00000000" w:rsidDel="00000000" w:rsidP="00000000" w:rsidRDefault="00000000" w:rsidRPr="00000000" w14:paraId="0000015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associé participe au vote de la résolution concernant sa rémunération.</w:t>
      </w:r>
    </w:p>
    <w:p w:rsidR="00000000" w:rsidDel="00000000" w:rsidP="00000000" w:rsidRDefault="00000000" w:rsidRPr="00000000" w14:paraId="0000016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7">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w:t>
      </w:r>
    </w:p>
    <w:p w:rsidR="00000000" w:rsidDel="00000000" w:rsidP="00000000" w:rsidRDefault="00000000" w:rsidRPr="00000000" w14:paraId="00000168">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DECISIONS COLLECTIVES</w:t>
      </w:r>
      <w:r w:rsidDel="00000000" w:rsidR="00000000" w:rsidRPr="00000000">
        <w:rPr>
          <w:rtl w:val="0"/>
        </w:rPr>
      </w:r>
    </w:p>
    <w:p w:rsidR="00000000" w:rsidDel="00000000" w:rsidP="00000000" w:rsidRDefault="00000000" w:rsidRPr="00000000" w14:paraId="0000016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A">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18 – DECISIONS COLLECTIVES DES ASSOCIES</w:t>
      </w:r>
      <w:r w:rsidDel="00000000" w:rsidR="00000000" w:rsidRPr="00000000">
        <w:rPr>
          <w:rtl w:val="0"/>
        </w:rPr>
      </w:r>
    </w:p>
    <w:p w:rsidR="00000000" w:rsidDel="00000000" w:rsidP="00000000" w:rsidRDefault="00000000" w:rsidRPr="00000000" w14:paraId="0000016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excédant les pouvoirs de la Gérance sont prises par les associés et résultent au choix de la Gérance, soit d’une assemblée générale, soit d’une consultation écrite des associés.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Pour permettre aux associés de prendre des décisions collectives par consultation écrite, il est nécessaire que cela soit prévu par les statuts].</w:t>
      </w:r>
      <w:r w:rsidDel="00000000" w:rsidR="00000000" w:rsidRPr="00000000">
        <w:rPr>
          <w:rtl w:val="0"/>
        </w:rPr>
      </w:r>
    </w:p>
    <w:p w:rsidR="00000000" w:rsidDel="00000000" w:rsidP="00000000" w:rsidRDefault="00000000" w:rsidRPr="00000000" w14:paraId="0000016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outre, les associés peuvent toujours d’un commun accord, prendre les décisions collectives à l’unanimité par acte sous seing privé ou notarié.</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Pour permettre aux associés de prendre des décisions collectives par acte unanime signé de tous les associés, il est nécessaire que cela soit prévu par les statuts]</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6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0">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71">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19 – DROIT D’INFORMATION DES ASSOCIES</w:t>
      </w:r>
      <w:r w:rsidDel="00000000" w:rsidR="00000000" w:rsidRPr="00000000">
        <w:rPr>
          <w:rtl w:val="0"/>
        </w:rPr>
      </w:r>
    </w:p>
    <w:p w:rsidR="00000000" w:rsidDel="00000000" w:rsidP="00000000" w:rsidRDefault="00000000" w:rsidRPr="00000000" w14:paraId="0000017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ont le droit de consulter au siège social tous les documents établis par la Société ou reçus par elle (livres et documents sociaux, contrats, factures, correspondances, procès-verbaux, etc.), et même d'en prendre copie.</w:t>
      </w:r>
    </w:p>
    <w:p w:rsidR="00000000" w:rsidDel="00000000" w:rsidP="00000000" w:rsidRDefault="00000000" w:rsidRPr="00000000" w14:paraId="0000017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peuvent poser par écrit, à propos de la gestion sociale, des questions auxquelles il doit être répondu également par écrit dans le délai d'un mois.</w:t>
      </w:r>
    </w:p>
    <w:p w:rsidR="00000000" w:rsidDel="00000000" w:rsidP="00000000" w:rsidRDefault="00000000" w:rsidRPr="00000000" w14:paraId="0000017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Préalablement à l’assemblée générale annuelle, la Gérance doit adresser à chacun des associés quinze (15) jours au moins avant la réunion de l’assemblée annuelle :</w:t>
      </w:r>
    </w:p>
    <w:p w:rsidR="00000000" w:rsidDel="00000000" w:rsidP="00000000" w:rsidRDefault="00000000" w:rsidRPr="00000000" w14:paraId="00000178">
      <w:pPr>
        <w:widowControl w:val="0"/>
        <w:numPr>
          <w:ilvl w:val="0"/>
          <w:numId w:val="1"/>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rapport d’ensemble sur l’activité de la Société avec indication des bénéfices réalisés ou prévisibles et des pertes encourues ou prévues ;</w:t>
      </w:r>
    </w:p>
    <w:p w:rsidR="00000000" w:rsidDel="00000000" w:rsidP="00000000" w:rsidRDefault="00000000" w:rsidRPr="00000000" w14:paraId="00000179">
      <w:pPr>
        <w:widowControl w:val="0"/>
        <w:numPr>
          <w:ilvl w:val="0"/>
          <w:numId w:val="1"/>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rapport du commissaire aux comptes, s’il y a lieu ;</w:t>
      </w:r>
    </w:p>
    <w:p w:rsidR="00000000" w:rsidDel="00000000" w:rsidP="00000000" w:rsidRDefault="00000000" w:rsidRPr="00000000" w14:paraId="0000017A">
      <w:pPr>
        <w:widowControl w:val="0"/>
        <w:numPr>
          <w:ilvl w:val="0"/>
          <w:numId w:val="1"/>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texte des résolutions proposées ;</w:t>
      </w:r>
    </w:p>
    <w:p w:rsidR="00000000" w:rsidDel="00000000" w:rsidP="00000000" w:rsidRDefault="00000000" w:rsidRPr="00000000" w14:paraId="0000017B">
      <w:pPr>
        <w:widowControl w:val="0"/>
        <w:numPr>
          <w:ilvl w:val="0"/>
          <w:numId w:val="1"/>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autres documents nécessaires à l’information des associés. </w:t>
      </w:r>
    </w:p>
    <w:p w:rsidR="00000000" w:rsidDel="00000000" w:rsidP="00000000" w:rsidRDefault="00000000" w:rsidRPr="00000000" w14:paraId="0000017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documents sont adressés par courrier aux associés et tenus à leur disposition au siège social où ils peuvent en prendre connaissance ou copie.</w:t>
      </w:r>
    </w:p>
    <w:p w:rsidR="00000000" w:rsidDel="00000000" w:rsidP="00000000" w:rsidRDefault="00000000" w:rsidRPr="00000000" w14:paraId="0000017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Préalablement à toute autre assemblée, la Gérance doit tenir à la disposition des associés, au siège social, le texte des résolutions proposées et tous documents nécessaires à l’information des associés. </w:t>
      </w:r>
    </w:p>
    <w:p w:rsidR="00000000" w:rsidDel="00000000" w:rsidP="00000000" w:rsidRDefault="00000000" w:rsidRPr="00000000" w14:paraId="0000018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Toutefois, si les associés en font la demande, ces documents doivent leur être adressés soit par lettre simple, soit à leurs frais par lettre recommandée.</w:t>
      </w:r>
    </w:p>
    <w:p w:rsidR="00000000" w:rsidDel="00000000" w:rsidP="00000000" w:rsidRDefault="00000000" w:rsidRPr="00000000" w14:paraId="0000018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dispositions ne sont pas applicables lorsque tous les associés sont Gérants. </w:t>
      </w:r>
    </w:p>
    <w:p w:rsidR="00000000" w:rsidDel="00000000" w:rsidP="00000000" w:rsidRDefault="00000000" w:rsidRPr="00000000" w14:paraId="0000018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3">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Il s’agit d’un droit de communication minimum, les statuts peuvent élargir librement ce droit d’information].</w:t>
      </w:r>
      <w:r w:rsidDel="00000000" w:rsidR="00000000" w:rsidRPr="00000000">
        <w:rPr>
          <w:rtl w:val="0"/>
        </w:rPr>
      </w:r>
    </w:p>
    <w:p w:rsidR="00000000" w:rsidDel="00000000" w:rsidP="00000000" w:rsidRDefault="00000000" w:rsidRPr="00000000" w14:paraId="0000018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5">
      <w:pPr>
        <w:widowControl w:val="0"/>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86">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20 – ASSEMBLEES GENERALES</w:t>
      </w:r>
      <w:r w:rsidDel="00000000" w:rsidR="00000000" w:rsidRPr="00000000">
        <w:rPr>
          <w:rtl w:val="0"/>
        </w:rPr>
      </w:r>
    </w:p>
    <w:p w:rsidR="00000000" w:rsidDel="00000000" w:rsidP="00000000" w:rsidRDefault="00000000" w:rsidRPr="00000000" w14:paraId="00000187">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88">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fixent librement les modalités de réunion de assemblées et les conditions dont dépendent la validité des décisions à prendre].</w:t>
      </w:r>
      <w:r w:rsidDel="00000000" w:rsidR="00000000" w:rsidRPr="00000000">
        <w:rPr>
          <w:rtl w:val="0"/>
        </w:rPr>
      </w:r>
    </w:p>
    <w:p w:rsidR="00000000" w:rsidDel="00000000" w:rsidP="00000000" w:rsidRDefault="00000000" w:rsidRPr="00000000" w14:paraId="00000189">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8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L’assemblée générale représente l’universalité des associés, les décisions par elle prises obligent tous les associés, même les absents, incapables ou dissidents.</w:t>
      </w:r>
    </w:p>
    <w:p w:rsidR="00000000" w:rsidDel="00000000" w:rsidP="00000000" w:rsidRDefault="00000000" w:rsidRPr="00000000" w14:paraId="0000018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Les assemblées générales sont convoquées par la Gérance au lieu du siège social ou en tout autre endroit indiqué dans la convocation. </w:t>
      </w:r>
    </w:p>
    <w:p w:rsidR="00000000" w:rsidDel="00000000" w:rsidP="00000000" w:rsidRDefault="00000000" w:rsidRPr="00000000" w14:paraId="0000018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pluralité de Gérants, chacun d'eux peut procéder seul à la convocation, sans que les autres ne puissent s'y opposer.</w:t>
      </w:r>
    </w:p>
    <w:p w:rsidR="00000000" w:rsidDel="00000000" w:rsidP="00000000" w:rsidRDefault="00000000" w:rsidRPr="00000000" w14:paraId="0000018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Par ailleurs, tout associé non Gérant peut à tout moment, par lettre recommandée avec accusé de réception, demander au Gérant de provoquer une délibération des associés sur une question déterminée.</w:t>
      </w:r>
    </w:p>
    <w:p w:rsidR="00000000" w:rsidDel="00000000" w:rsidP="00000000" w:rsidRDefault="00000000" w:rsidRPr="00000000" w14:paraId="0000019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Les convocations à l’assemblée générale sont effectuées par lettre recommandée adressée à chaque associé quinze (15) jours au moins avant la réunion. La lettre de convocation indique l’ordre du jour, les modifications aux statuts, s’il en est proposé, devant être explicitement mentionnées. La convocation peut être verbale, et l’assemblée réunie sans délai si tous les associés sont présents ou représentés.</w:t>
      </w:r>
    </w:p>
    <w:p w:rsidR="00000000" w:rsidDel="00000000" w:rsidP="00000000" w:rsidRDefault="00000000" w:rsidRPr="00000000" w14:paraId="0000019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4 – Chaque associé a le droit d’assister à l’assemblée et de se faire représenter par un autre associé justifiant de son pouvoir. Un associé peut détenir plusieurs pouvoirs.</w:t>
      </w:r>
    </w:p>
    <w:p w:rsidR="00000000" w:rsidDel="00000000" w:rsidP="00000000" w:rsidRDefault="00000000" w:rsidRPr="00000000" w14:paraId="0000019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5 – L’assemblée générale est présidée par l’un des Gérants ou, par l’associé présent et acceptant qui possède ou représente le plus grand nombre de parts sociales.</w:t>
      </w:r>
    </w:p>
    <w:p w:rsidR="00000000" w:rsidDel="00000000" w:rsidP="00000000" w:rsidRDefault="00000000" w:rsidRPr="00000000" w14:paraId="0000019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6 – Les délibérations de l’assemblée générale sont constatées par des procès-verbaux et signés par le Gérant et le cas échéant, par le Président de séance. S’il n’est pas établi de feuille de présence, les procès-verbaux sont en outre signés par tous les associés présents et par les mandataires.</w:t>
      </w:r>
    </w:p>
    <w:p w:rsidR="00000000" w:rsidDel="00000000" w:rsidP="00000000" w:rsidRDefault="00000000" w:rsidRPr="00000000" w14:paraId="0000019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B">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21 – CONSULTATION ECRITE DES ASSOCIES</w:t>
      </w:r>
      <w:r w:rsidDel="00000000" w:rsidR="00000000" w:rsidRPr="00000000">
        <w:rPr>
          <w:rtl w:val="0"/>
        </w:rPr>
      </w:r>
    </w:p>
    <w:p w:rsidR="00000000" w:rsidDel="00000000" w:rsidP="00000000" w:rsidRDefault="00000000" w:rsidRPr="00000000" w14:paraId="0000019C">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9D">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 mode de consultation des associés n’est pas obligatoire. Les décisions collectives par consultation écrite ne sont possibles que si les statuts les prévoient]</w:t>
      </w:r>
      <w:r w:rsidDel="00000000" w:rsidR="00000000" w:rsidRPr="00000000">
        <w:rPr>
          <w:rtl w:val="0"/>
        </w:rPr>
      </w:r>
    </w:p>
    <w:p w:rsidR="00000000" w:rsidDel="00000000" w:rsidP="00000000" w:rsidRDefault="00000000" w:rsidRPr="00000000" w14:paraId="0000019E">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9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elle le juge utile, la Gérance peut consulter les associés par consultation écrite.</w:t>
      </w:r>
    </w:p>
    <w:p w:rsidR="00000000" w:rsidDel="00000000" w:rsidP="00000000" w:rsidRDefault="00000000" w:rsidRPr="00000000" w14:paraId="000001A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ce cas, elle doit adresser à chaque associé, par lettre recommandée avec accusé de réception, le texte des résolutions proposées accompagné de tout document nécessaire à l’information des associés.</w:t>
      </w:r>
    </w:p>
    <w:p w:rsidR="00000000" w:rsidDel="00000000" w:rsidP="00000000" w:rsidRDefault="00000000" w:rsidRPr="00000000" w14:paraId="000001A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disposent d’un délai de quinze (15) jours à compter de la date de réception de cette lettre pour émettre leur vote par écrit. L'associé doit exprimer nettement son vote par oui ou par non, ou encore par abstention. </w:t>
      </w:r>
    </w:p>
    <w:p w:rsidR="00000000" w:rsidDel="00000000" w:rsidP="00000000" w:rsidRDefault="00000000" w:rsidRPr="00000000" w14:paraId="000001A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Cette réponse est adressée au siège social par lettre recommandée avec accusé de réception. Tout associé n’ayant pas répondu dans le délai ci-dessus fixé est considéré comme s’étant abstenu.</w:t>
      </w:r>
    </w:p>
    <w:p w:rsidR="00000000" w:rsidDel="00000000" w:rsidP="00000000" w:rsidRDefault="00000000" w:rsidRPr="00000000" w14:paraId="000001A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procès-verbal de la consultation est établi par la Gérance qui y annexe les votes des associés. Les décisions prises par consultation écrite doivent pour être valables réunir les conditions de majorité prévues pour les assemblées générales.</w:t>
      </w:r>
    </w:p>
    <w:p w:rsidR="00000000" w:rsidDel="00000000" w:rsidP="00000000" w:rsidRDefault="00000000" w:rsidRPr="00000000" w14:paraId="000001A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8">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délai de 15 jours laissé aux associés pour répondre est un délai minimum. Les Statuts peuvent prévoir un délai plus important].</w:t>
      </w:r>
      <w:r w:rsidDel="00000000" w:rsidR="00000000" w:rsidRPr="00000000">
        <w:rPr>
          <w:rtl w:val="0"/>
        </w:rPr>
      </w:r>
    </w:p>
    <w:p w:rsidR="00000000" w:rsidDel="00000000" w:rsidP="00000000" w:rsidRDefault="00000000" w:rsidRPr="00000000" w14:paraId="000001A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A">
      <w:pPr>
        <w:widowControl w:val="0"/>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AB">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22 – ACTE CONSTATANT LE CONSENTEMENT DE TOUS LES ASSOCIES</w:t>
      </w:r>
      <w:r w:rsidDel="00000000" w:rsidR="00000000" w:rsidRPr="00000000">
        <w:rPr>
          <w:rtl w:val="0"/>
        </w:rPr>
      </w:r>
    </w:p>
    <w:p w:rsidR="00000000" w:rsidDel="00000000" w:rsidP="00000000" w:rsidRDefault="00000000" w:rsidRPr="00000000" w14:paraId="000001A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D">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constatation des décisions collectives dans un acte signé par tous les associés est possible même en l'absence de toute disposition statutaire le permettant.]</w:t>
      </w:r>
      <w:r w:rsidDel="00000000" w:rsidR="00000000" w:rsidRPr="00000000">
        <w:rPr>
          <w:rtl w:val="0"/>
        </w:rPr>
      </w:r>
    </w:p>
    <w:p w:rsidR="00000000" w:rsidDel="00000000" w:rsidP="00000000" w:rsidRDefault="00000000" w:rsidRPr="00000000" w14:paraId="000001A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F">
      <w:pPr>
        <w:widowControl w:val="0"/>
        <w:spacing w:after="0" w:before="12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collectives des associés peuvent aussi être prises par acte écrit exprimant le consentement de chacun des associés et signé par chacun d’eux. </w:t>
      </w:r>
    </w:p>
    <w:p w:rsidR="00000000" w:rsidDel="00000000" w:rsidP="00000000" w:rsidRDefault="00000000" w:rsidRPr="00000000" w14:paraId="000001B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1">
      <w:pPr>
        <w:widowControl w:val="0"/>
        <w:spacing w:after="0" w:line="300" w:lineRule="auto"/>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1B2">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23 – ASSEMBLEE GENERALE ORDINAIRE</w:t>
      </w:r>
      <w:r w:rsidDel="00000000" w:rsidR="00000000" w:rsidRPr="00000000">
        <w:rPr>
          <w:rtl w:val="0"/>
        </w:rPr>
      </w:r>
    </w:p>
    <w:p w:rsidR="00000000" w:rsidDel="00000000" w:rsidP="00000000" w:rsidRDefault="00000000" w:rsidRPr="00000000" w14:paraId="000001B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L’assemblée générale ordinaire est réunie au moins une fois par an à l’effet de prendre connaissance du compte rendu de gestion de la Gérance et du rapport écrit sur l’activité de la Société au cours de l’exercice écoulé. Elle statue sur cette reddition de compte, approuve ou redresse les comptes et décide l’affectation et la répartition des bénéfices.</w:t>
      </w:r>
    </w:p>
    <w:p w:rsidR="00000000" w:rsidDel="00000000" w:rsidP="00000000" w:rsidRDefault="00000000" w:rsidRPr="00000000" w14:paraId="000001B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En cas de pluralité de Gérants, l’assemblée générale ordinaire est compétente pour statuer sur la révocation d’un des Gérants, sur la rémunération et le cas échéant sur la nomination d’un nouveau Gérant. </w:t>
      </w:r>
    </w:p>
    <w:p w:rsidR="00000000" w:rsidDel="00000000" w:rsidP="00000000" w:rsidRDefault="00000000" w:rsidRPr="00000000" w14:paraId="000001B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Elle délibère sur toutes questions inscrites à l’ordre du jour, qui ne relèvent pas de la compétence de l’assemblée générale extraordinaire.</w:t>
      </w:r>
    </w:p>
    <w:p w:rsidR="00000000" w:rsidDel="00000000" w:rsidP="00000000" w:rsidRDefault="00000000" w:rsidRPr="00000000" w14:paraId="000001B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4 - Les décisions de l’assemblée générale ordinaire doivent, pour être valables, être adoptées par un ou plusieurs associés représentant plus de la moitié du capital.</w:t>
      </w:r>
    </w:p>
    <w:p w:rsidR="00000000" w:rsidDel="00000000" w:rsidP="00000000" w:rsidRDefault="00000000" w:rsidRPr="00000000" w14:paraId="000001B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C">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règles de majorité applicables aux décisions collectives sont librement fixées par les statuts. Toutefois, les engagements d'un associé ne peuvent être augmentés sans le consentement de celui-ci.</w:t>
      </w:r>
    </w:p>
    <w:p w:rsidR="00000000" w:rsidDel="00000000" w:rsidP="00000000" w:rsidRDefault="00000000" w:rsidRPr="00000000" w14:paraId="000001BD">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Aucun quorum n’est prévu légalement mais les statuts peuvent prévoir un quorum et donc subordonner la validité des assemblées générales à la présence ou à la représentation d'associés possédant un nombre minimum de droit de vote.]</w:t>
      </w:r>
      <w:r w:rsidDel="00000000" w:rsidR="00000000" w:rsidRPr="00000000">
        <w:rPr>
          <w:rtl w:val="0"/>
        </w:rPr>
      </w:r>
    </w:p>
    <w:p w:rsidR="00000000" w:rsidDel="00000000" w:rsidP="00000000" w:rsidRDefault="00000000" w:rsidRPr="00000000" w14:paraId="000001B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0">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24 – ASSEMBLEE GENERALE EXTRAORDINAIRE</w:t>
      </w:r>
      <w:r w:rsidDel="00000000" w:rsidR="00000000" w:rsidRPr="00000000">
        <w:rPr>
          <w:rtl w:val="0"/>
        </w:rPr>
      </w:r>
    </w:p>
    <w:p w:rsidR="00000000" w:rsidDel="00000000" w:rsidP="00000000" w:rsidRDefault="00000000" w:rsidRPr="00000000" w14:paraId="000001C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C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L’assemblée générale extraordinaire est compétente pour statuer sur les décisions entrainant une modification des statuts de la Société et tout autre décision expressément indiquée dans les statuts comme étant soumise à une décision de l’assemblée générale extraordinaire.</w:t>
      </w:r>
    </w:p>
    <w:p w:rsidR="00000000" w:rsidDel="00000000" w:rsidP="00000000" w:rsidRDefault="00000000" w:rsidRPr="00000000" w14:paraId="000001C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Ainsi, elle est notamment compétente pour décider :</w:t>
      </w:r>
    </w:p>
    <w:p w:rsidR="00000000" w:rsidDel="00000000" w:rsidP="00000000" w:rsidRDefault="00000000" w:rsidRPr="00000000" w14:paraId="000001C5">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l’agrément de tout nouvel associé dans les conditions fixées par les articles 12 et 13 des présents statuts</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C6">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l’augmentation ou la réduction du capital ;</w:t>
      </w:r>
    </w:p>
    <w:p w:rsidR="00000000" w:rsidDel="00000000" w:rsidP="00000000" w:rsidRDefault="00000000" w:rsidRPr="00000000" w14:paraId="000001C7">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prorogation ou la dissolution anticipée de la Société ;</w:t>
      </w:r>
    </w:p>
    <w:p w:rsidR="00000000" w:rsidDel="00000000" w:rsidP="00000000" w:rsidRDefault="00000000" w:rsidRPr="00000000" w14:paraId="000001C8">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transformation de la Société ou sa fusion avec d’autres sociétés ;</w:t>
      </w:r>
    </w:p>
    <w:p w:rsidR="00000000" w:rsidDel="00000000" w:rsidP="00000000" w:rsidRDefault="00000000" w:rsidRPr="00000000" w14:paraId="000001C9">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modification de la répartition des bénéfices ;</w:t>
      </w:r>
    </w:p>
    <w:p w:rsidR="00000000" w:rsidDel="00000000" w:rsidP="00000000" w:rsidRDefault="00000000" w:rsidRPr="00000000" w14:paraId="000001CA">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la révocation du Gérant unique de la Société</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CB">
      <w:pPr>
        <w:widowControl w:val="0"/>
        <w:numPr>
          <w:ilvl w:val="0"/>
          <w:numId w:val="6"/>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l’acquisition ou la vente d’un bien immobilier</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1CC">
      <w:pPr>
        <w:widowControl w:val="0"/>
        <w:spacing w:after="0" w:line="300" w:lineRule="auto"/>
        <w:ind w:left="36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Les délibérations de l’assemblée générale extraordinaire doivent, pour être valables, être adoptées à la majorité des deux tiers (2/3) des voix des associés présents ou représentés.</w:t>
      </w:r>
    </w:p>
    <w:p w:rsidR="00000000" w:rsidDel="00000000" w:rsidP="00000000" w:rsidRDefault="00000000" w:rsidRPr="00000000" w14:paraId="000001C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F">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règles de majorité applicables aux décisions collectives sont librement fixées par les statuts. Toutefois, les engagements d'un associé ne peuvent être augmentés sans le consentement de celui-ci.</w:t>
      </w:r>
    </w:p>
    <w:p w:rsidR="00000000" w:rsidDel="00000000" w:rsidP="00000000" w:rsidRDefault="00000000" w:rsidRPr="00000000" w14:paraId="000001D0">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Aucun quorum n’est prévu légalement mais les statuts peuvent prévoir un quorum et donc subordonner la validité des assemblées générales à la présence ou à la représentation d'associés possédant un nombre minimum de droit de vote.]</w:t>
      </w:r>
      <w:r w:rsidDel="00000000" w:rsidR="00000000" w:rsidRPr="00000000">
        <w:rPr>
          <w:rtl w:val="0"/>
        </w:rPr>
      </w:r>
    </w:p>
    <w:p w:rsidR="00000000" w:rsidDel="00000000" w:rsidP="00000000" w:rsidRDefault="00000000" w:rsidRPr="00000000" w14:paraId="000001D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3">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25 – PROCES-VERBAUX DES DECISIONS COLLECTIVES</w:t>
      </w:r>
      <w:r w:rsidDel="00000000" w:rsidR="00000000" w:rsidRPr="00000000">
        <w:rPr>
          <w:rtl w:val="0"/>
        </w:rPr>
      </w:r>
    </w:p>
    <w:p w:rsidR="00000000" w:rsidDel="00000000" w:rsidP="00000000" w:rsidRDefault="00000000" w:rsidRPr="00000000" w14:paraId="000001D4">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D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consultations des associés doivent faire l'objet de procès-verbaux comportant les mentions suivantes :</w:t>
      </w:r>
    </w:p>
    <w:p w:rsidR="00000000" w:rsidDel="00000000" w:rsidP="00000000" w:rsidRDefault="00000000" w:rsidRPr="00000000" w14:paraId="000001D6">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nom et prénoms des associés ayant participé à la consultation ;</w:t>
      </w:r>
    </w:p>
    <w:p w:rsidR="00000000" w:rsidDel="00000000" w:rsidP="00000000" w:rsidRDefault="00000000" w:rsidRPr="00000000" w14:paraId="000001D7">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nombre de parts détenues par chacun d'eux ;</w:t>
      </w:r>
    </w:p>
    <w:p w:rsidR="00000000" w:rsidDel="00000000" w:rsidP="00000000" w:rsidRDefault="00000000" w:rsidRPr="00000000" w14:paraId="000001D8">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documents et rapports soumis aux associés ;</w:t>
      </w:r>
    </w:p>
    <w:p w:rsidR="00000000" w:rsidDel="00000000" w:rsidP="00000000" w:rsidRDefault="00000000" w:rsidRPr="00000000" w14:paraId="000001D9">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texte des résolutions mises aux voix, observation faite qu'il faut reproduire non seulement les résolutions adoptées définitivement, mais aussi celles qui ont été rejetées par les associés ;</w:t>
      </w:r>
    </w:p>
    <w:p w:rsidR="00000000" w:rsidDel="00000000" w:rsidP="00000000" w:rsidRDefault="00000000" w:rsidRPr="00000000" w14:paraId="000001DA">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résultat des votes.</w:t>
      </w:r>
    </w:p>
    <w:p w:rsidR="00000000" w:rsidDel="00000000" w:rsidP="00000000" w:rsidRDefault="00000000" w:rsidRPr="00000000" w14:paraId="000001D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outre, si la décision collective est prise en assemblée, il convient d'indiquer également :</w:t>
      </w:r>
    </w:p>
    <w:p w:rsidR="00000000" w:rsidDel="00000000" w:rsidP="00000000" w:rsidRDefault="00000000" w:rsidRPr="00000000" w14:paraId="000001DD">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date et le lieu de la réunion ;</w:t>
      </w:r>
    </w:p>
    <w:p w:rsidR="00000000" w:rsidDel="00000000" w:rsidP="00000000" w:rsidRDefault="00000000" w:rsidRPr="00000000" w14:paraId="000001DE">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nom, prénoms et qualité du président de séance ;</w:t>
      </w:r>
    </w:p>
    <w:p w:rsidR="00000000" w:rsidDel="00000000" w:rsidP="00000000" w:rsidRDefault="00000000" w:rsidRPr="00000000" w14:paraId="000001DF">
      <w:pPr>
        <w:widowControl w:val="0"/>
        <w:numPr>
          <w:ilvl w:val="0"/>
          <w:numId w:val="4"/>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résumé des débats.</w:t>
      </w:r>
    </w:p>
    <w:p w:rsidR="00000000" w:rsidDel="00000000" w:rsidP="00000000" w:rsidRDefault="00000000" w:rsidRPr="00000000" w14:paraId="000001E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la justification du respect des formalités indiquées à l’Article 21 ci-avant pour la consultation et la réponse de chaque associé doivent être annexées au procès-verbal.</w:t>
      </w:r>
    </w:p>
    <w:p w:rsidR="00000000" w:rsidDel="00000000" w:rsidP="00000000" w:rsidRDefault="00000000" w:rsidRPr="00000000" w14:paraId="000001E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sont établis et signés par la Gérance et, s'il s'agit d'une assemblée, par le président de séance. </w:t>
      </w:r>
    </w:p>
    <w:p w:rsidR="00000000" w:rsidDel="00000000" w:rsidP="00000000" w:rsidRDefault="00000000" w:rsidRPr="00000000" w14:paraId="000001E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peuvent être établis et conservés sous forme papier ou électronique. Dans ce dernier cas, ils sont signés au moyen d'une signature électronique qui respecte au moins les exigences de la signature électronique avancée ; ils doivent être datés de façon électronique au moyen d'un horodatage offrant toute garantie de preuve.</w:t>
      </w:r>
    </w:p>
    <w:p w:rsidR="00000000" w:rsidDel="00000000" w:rsidP="00000000" w:rsidRDefault="00000000" w:rsidRPr="00000000" w14:paraId="000001E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sont retranscrits sur un registre spécial côté et paraphé tenu au siège de la Société.</w:t>
      </w:r>
    </w:p>
    <w:p w:rsidR="00000000" w:rsidDel="00000000" w:rsidP="00000000" w:rsidRDefault="00000000" w:rsidRPr="00000000" w14:paraId="000001E8">
      <w:pPr>
        <w:spacing w:after="0" w:line="276"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9">
      <w:pPr>
        <w:spacing w:after="0" w:line="276"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A">
      <w:pPr>
        <w:spacing w:after="0" w:line="276"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C">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w:t>
      </w:r>
    </w:p>
    <w:p w:rsidR="00000000" w:rsidDel="00000000" w:rsidP="00000000" w:rsidRDefault="00000000" w:rsidRPr="00000000" w14:paraId="000001ED">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EXERCICE SOCIAL - COMPTES - AFFECTATION DES RÉSULTATS</w:t>
      </w:r>
      <w:r w:rsidDel="00000000" w:rsidR="00000000" w:rsidRPr="00000000">
        <w:rPr>
          <w:rtl w:val="0"/>
        </w:rPr>
      </w:r>
    </w:p>
    <w:p w:rsidR="00000000" w:rsidDel="00000000" w:rsidP="00000000" w:rsidRDefault="00000000" w:rsidRPr="00000000" w14:paraId="000001E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0">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26 – EXERCICE SOCIAL</w:t>
      </w:r>
      <w:r w:rsidDel="00000000" w:rsidR="00000000" w:rsidRPr="00000000">
        <w:rPr>
          <w:rtl w:val="0"/>
        </w:rPr>
      </w:r>
    </w:p>
    <w:p w:rsidR="00000000" w:rsidDel="00000000" w:rsidP="00000000" w:rsidRDefault="00000000" w:rsidRPr="00000000" w14:paraId="000001F1">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L’exercice social commence le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[1er janvier]</w:t>
      </w:r>
      <w:r w:rsidDel="00000000" w:rsidR="00000000" w:rsidRPr="00000000">
        <w:rPr>
          <w:rFonts w:ascii="Roboto" w:cs="Roboto" w:eastAsia="Roboto" w:hAnsi="Roboto"/>
          <w:color w:val="000000"/>
          <w:sz w:val="22"/>
          <w:szCs w:val="22"/>
          <w:rtl w:val="0"/>
        </w:rPr>
        <w:t xml:space="preserve"> et finit le </w:t>
      </w:r>
      <w:r w:rsidDel="00000000" w:rsidR="00000000" w:rsidRPr="00000000">
        <w:rPr>
          <w:rFonts w:ascii="Roboto" w:cs="Roboto" w:eastAsia="Roboto" w:hAnsi="Roboto"/>
          <w:i w:val="1"/>
          <w:color w:val="000000"/>
          <w:sz w:val="22"/>
          <w:szCs w:val="22"/>
          <w:shd w:fill="d4cffc" w:val="clear"/>
          <w:rtl w:val="0"/>
        </w:rPr>
        <w:t xml:space="preserve">[31 décembre]</w:t>
      </w:r>
      <w:r w:rsidDel="00000000" w:rsidR="00000000" w:rsidRPr="00000000">
        <w:rPr>
          <w:rFonts w:ascii="Roboto" w:cs="Roboto" w:eastAsia="Roboto" w:hAnsi="Roboto"/>
          <w:color w:val="000000"/>
          <w:sz w:val="22"/>
          <w:szCs w:val="22"/>
          <w:rtl w:val="0"/>
        </w:rPr>
        <w:t xml:space="preserve"> de chaque année.</w:t>
      </w:r>
    </w:p>
    <w:p w:rsidR="00000000" w:rsidDel="00000000" w:rsidP="00000000" w:rsidRDefault="00000000" w:rsidRPr="00000000" w14:paraId="000001F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Par exception, le premier exercice comprendra le temps écoulé depuis l’immatriculation de la Société jusqu’au</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[31 décembre [__] /date de fin du premier exercice social]</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F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6">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date de clôture de l’exercice social est fixée librement. Le premier exercice social débute à la date d’immatriculation de la Société.]</w:t>
      </w:r>
      <w:r w:rsidDel="00000000" w:rsidR="00000000" w:rsidRPr="00000000">
        <w:rPr>
          <w:rtl w:val="0"/>
        </w:rPr>
      </w:r>
    </w:p>
    <w:p w:rsidR="00000000" w:rsidDel="00000000" w:rsidP="00000000" w:rsidRDefault="00000000" w:rsidRPr="00000000" w14:paraId="000001F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9">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27 – COMPTES SOCIAUX</w:t>
      </w:r>
      <w:r w:rsidDel="00000000" w:rsidR="00000000" w:rsidRPr="00000000">
        <w:rPr>
          <w:rtl w:val="0"/>
        </w:rPr>
      </w:r>
    </w:p>
    <w:p w:rsidR="00000000" w:rsidDel="00000000" w:rsidP="00000000" w:rsidRDefault="00000000" w:rsidRPr="00000000" w14:paraId="000001F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Il est tenu au siège social une comptabilité régulière.</w:t>
      </w:r>
    </w:p>
    <w:p w:rsidR="00000000" w:rsidDel="00000000" w:rsidP="00000000" w:rsidRDefault="00000000" w:rsidRPr="00000000" w14:paraId="000001F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En outre, à la clôture de chaque exercice social, il est dressé par la Gérance un inventaire de l’actif et du passif de la Société, un bilan, un compte de résultat et une annexe.</w:t>
      </w:r>
    </w:p>
    <w:p w:rsidR="00000000" w:rsidDel="00000000" w:rsidP="00000000" w:rsidRDefault="00000000" w:rsidRPr="00000000" w14:paraId="000001F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documents accompagnés d’un rapport de la Gérance sur l’activité de la Société et de tous les documents relatifs à l’assemblée générale annuelle précisés à l’Article 19 ci-avant doivent être soumis aux associés dans les six (6) mois de la clôture de l’exercice.</w:t>
      </w:r>
    </w:p>
    <w:p w:rsidR="00000000" w:rsidDel="00000000" w:rsidP="00000000" w:rsidRDefault="00000000" w:rsidRPr="00000000" w14:paraId="00000200">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0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02">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28 – COMMISSAIRE AUX COMPTES</w:t>
      </w:r>
      <w:r w:rsidDel="00000000" w:rsidR="00000000" w:rsidRPr="00000000">
        <w:rPr>
          <w:rtl w:val="0"/>
        </w:rPr>
      </w:r>
    </w:p>
    <w:p w:rsidR="00000000" w:rsidDel="00000000" w:rsidP="00000000" w:rsidRDefault="00000000" w:rsidRPr="00000000" w14:paraId="0000020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nomination d’un commissaire aux comptes titulaire et éventuellement d’un commissaire aux comptes suppléant est obligatoire dans les cas prévus par la loi et les règlements. Elle est facultative dans les autres cas.</w:t>
      </w:r>
    </w:p>
    <w:p w:rsidR="00000000" w:rsidDel="00000000" w:rsidP="00000000" w:rsidRDefault="00000000" w:rsidRPr="00000000" w14:paraId="0000020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dehors des cas prévus par la loi, la nomination d’un commissaire aux comptes peut être décidée par décision ordinaire des associés. Elle peut aussi être demandée en justice par un ou plusieurs associés représentant au moins le dixième du capital.</w:t>
      </w:r>
    </w:p>
    <w:p w:rsidR="00000000" w:rsidDel="00000000" w:rsidP="00000000" w:rsidRDefault="00000000" w:rsidRPr="00000000" w14:paraId="0000020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commissaire aux comptes exerce ses fonctions dans les conditions prévues par la loi.</w:t>
      </w:r>
    </w:p>
    <w:p w:rsidR="00000000" w:rsidDel="00000000" w:rsidP="00000000" w:rsidRDefault="00000000" w:rsidRPr="00000000" w14:paraId="0000020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B">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29 – AFFECTATION ET REPARTITION DES BENEFICES</w:t>
      </w:r>
      <w:r w:rsidDel="00000000" w:rsidR="00000000" w:rsidRPr="00000000">
        <w:rPr>
          <w:rtl w:val="0"/>
        </w:rPr>
      </w:r>
    </w:p>
    <w:p w:rsidR="00000000" w:rsidDel="00000000" w:rsidP="00000000" w:rsidRDefault="00000000" w:rsidRPr="00000000" w14:paraId="0000020C">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0D">
      <w:pPr>
        <w:widowControl w:val="0"/>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29.1 Dispositions générales </w:t>
      </w:r>
    </w:p>
    <w:p w:rsidR="00000000" w:rsidDel="00000000" w:rsidP="00000000" w:rsidRDefault="00000000" w:rsidRPr="00000000" w14:paraId="0000020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Les produits nets de l’exercice, constatés par l’inventaire annuel, déduction faite des frais généraux, des charges sociales, de tous amortissements de l’actif et de toutes provisions pour risques, constituent le bénéfice.</w:t>
      </w:r>
    </w:p>
    <w:p w:rsidR="00000000" w:rsidDel="00000000" w:rsidP="00000000" w:rsidRDefault="00000000" w:rsidRPr="00000000" w14:paraId="0000021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Ce bénéfice est distribué entre les associés proportionnellement au nombre de parts possédées par chacun d’eux. Toutefois, l’assemblée générale ordinaire peut décider de le mettre en réserve ou de le reporter à nouveau, en tout ou partie.</w:t>
      </w:r>
    </w:p>
    <w:p w:rsidR="00000000" w:rsidDel="00000000" w:rsidP="00000000" w:rsidRDefault="00000000" w:rsidRPr="00000000" w14:paraId="0000021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3">
      <w:pPr>
        <w:widowControl w:val="0"/>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29.2. </w:t>
        <w:tab/>
        <w:t xml:space="preserve">Répartition du bénéfice social en cas de démembrement de propriété</w:t>
      </w:r>
    </w:p>
    <w:p w:rsidR="00000000" w:rsidDel="00000000" w:rsidP="00000000" w:rsidRDefault="00000000" w:rsidRPr="00000000" w14:paraId="0000021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 bénéfice social comprend les bénéfices courants, les bénéfices exceptionnels afférents aux plus-values de cession de valeurs mobilières et le report à nouveau bénéficiaire. S’il est mis en distribution, il reviendra exclusivement à l'usufruitier des parts sociales.</w:t>
      </w:r>
    </w:p>
    <w:p w:rsidR="00000000" w:rsidDel="00000000" w:rsidP="00000000" w:rsidRDefault="00000000" w:rsidRPr="00000000" w14:paraId="0000021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Corrélativement, ce dernier supportera seul et à titre définitif l'impôt sur le revenu correspondant. Si le débiteur légal de tout ou partie de cet impôt est le nu-propriétaire, l'usufruitier devra lui en rembourser le montant dans le mois de la demande qui lui en sera faite et à laquelle seront joints tous justificatifs nécessaires. </w:t>
      </w:r>
    </w:p>
    <w:p w:rsidR="00000000" w:rsidDel="00000000" w:rsidP="00000000" w:rsidRDefault="00000000" w:rsidRPr="00000000" w14:paraId="0000021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Les bénéfices exceptionnels distribués, résultant notamment de la cession d'éléments d'actifs immobilisés autres que des valeurs mobilières, reviendront exclusivement aux nus-propriétaires. </w:t>
      </w:r>
    </w:p>
    <w:p w:rsidR="00000000" w:rsidDel="00000000" w:rsidP="00000000" w:rsidRDefault="00000000" w:rsidRPr="00000000" w14:paraId="0000021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L’éventuelle fraction de ces bénéfices exceptionnels qui n’aurait pas été distribuée devra être portée à un compte de réserve et non en report à nouveau.</w:t>
      </w:r>
    </w:p>
    <w:p w:rsidR="00000000" w:rsidDel="00000000" w:rsidP="00000000" w:rsidRDefault="00000000" w:rsidRPr="00000000" w14:paraId="0000021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le débiteur légal de tout ou partie de cet impôt est l’usufruitier, le nu-propriétaire devra lui en rembourser le montant dans le mois de la demande qui lui en sera faite et à laquelle seront joints tous justificatifs nécessaires. </w:t>
      </w:r>
    </w:p>
    <w:p w:rsidR="00000000" w:rsidDel="00000000" w:rsidP="00000000" w:rsidRDefault="00000000" w:rsidRPr="00000000" w14:paraId="0000021C">
      <w:pPr>
        <w:widowControl w:val="0"/>
        <w:spacing w:after="0" w:line="300" w:lineRule="auto"/>
        <w:rPr>
          <w:rFonts w:ascii="Roboto" w:cs="Roboto" w:eastAsia="Roboto" w:hAnsi="Roboto"/>
          <w:color w:val="000000"/>
          <w:sz w:val="22"/>
          <w:szCs w:val="22"/>
        </w:rPr>
      </w:pPr>
      <w:bookmarkStart w:colFirst="0" w:colLast="0" w:name="_heading=h.gjdgxs" w:id="2"/>
      <w:bookmarkEnd w:id="2"/>
      <w:r w:rsidDel="00000000" w:rsidR="00000000" w:rsidRPr="00000000">
        <w:rPr>
          <w:rtl w:val="0"/>
        </w:rPr>
      </w:r>
    </w:p>
    <w:p w:rsidR="00000000" w:rsidDel="00000000" w:rsidP="00000000" w:rsidRDefault="00000000" w:rsidRPr="00000000" w14:paraId="0000021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Le bénéfice social pourra être porté, en tout ou en partie, à un compte de réserve.</w:t>
      </w:r>
    </w:p>
    <w:p w:rsidR="00000000" w:rsidDel="00000000" w:rsidP="00000000" w:rsidRDefault="00000000" w:rsidRPr="00000000" w14:paraId="0000021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4 – Les réserves faisant l'objet d'une distribution ultérieure reviendront exclusivement aux nus-propriétaires.</w:t>
      </w:r>
    </w:p>
    <w:p w:rsidR="00000000" w:rsidDel="00000000" w:rsidP="00000000" w:rsidRDefault="00000000" w:rsidRPr="00000000" w14:paraId="0000022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le débiteur légal de tout ou partie de cet impôt est l’usufruitier, le nu-propriétaire devra lui en rembourser le montant dans le mois de la demande qui lui en sera faite et à laquelle seront joints tous justificatifs nécessaires. </w:t>
      </w:r>
    </w:p>
    <w:p w:rsidR="00000000" w:rsidDel="00000000" w:rsidP="00000000" w:rsidRDefault="00000000" w:rsidRPr="00000000" w14:paraId="0000022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5 – Par le terme « démembrement », il y a lieu d’entendre notamment les cas où il existe un ou plusieurs usufruits actuels, successifs, réversibles ou autres.</w:t>
      </w:r>
    </w:p>
    <w:p w:rsidR="00000000" w:rsidDel="00000000" w:rsidP="00000000" w:rsidRDefault="00000000" w:rsidRPr="00000000" w14:paraId="0000022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Sous réserve des dispositions applicables en la matière, la Société déclarera à l'Administration avoir réparti ses résultats dans les conditions ci-dessus. </w:t>
      </w:r>
    </w:p>
    <w:p w:rsidR="00000000" w:rsidDel="00000000" w:rsidP="00000000" w:rsidRDefault="00000000" w:rsidRPr="00000000" w14:paraId="0000022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dispositions, visant uniquement à déterminer les bases d'imposition des différents associés par référence à leurs droits dans la Société n'ont aucun caractère libéral.</w:t>
      </w:r>
    </w:p>
    <w:p w:rsidR="00000000" w:rsidDel="00000000" w:rsidP="00000000" w:rsidRDefault="00000000" w:rsidRPr="00000000" w14:paraId="0000022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DISSOLUTION – LIQUIDATION - CONTESTATIONS</w:t>
      </w:r>
      <w:r w:rsidDel="00000000" w:rsidR="00000000" w:rsidRPr="00000000">
        <w:rPr>
          <w:rtl w:val="0"/>
        </w:rPr>
      </w:r>
    </w:p>
    <w:p w:rsidR="00000000" w:rsidDel="00000000" w:rsidP="00000000" w:rsidRDefault="00000000" w:rsidRPr="00000000" w14:paraId="0000022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D">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30 – DISSOLUTION ET LIQUIDATION DE LA SOCIETE</w:t>
      </w:r>
      <w:r w:rsidDel="00000000" w:rsidR="00000000" w:rsidRPr="00000000">
        <w:rPr>
          <w:rtl w:val="0"/>
        </w:rPr>
      </w:r>
    </w:p>
    <w:p w:rsidR="00000000" w:rsidDel="00000000" w:rsidP="00000000" w:rsidRDefault="00000000" w:rsidRPr="00000000" w14:paraId="0000022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À l’expiration ou en cas de dissolution anticipée de la Société, l’assemblée générale extraordinaire nomme un ou plusieurs liquidateurs dont elle détermine les pouvoirs et la rémunération.</w:t>
      </w:r>
    </w:p>
    <w:p w:rsidR="00000000" w:rsidDel="00000000" w:rsidP="00000000" w:rsidRDefault="00000000" w:rsidRPr="00000000" w14:paraId="0000023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Pendant le cours de la liquidation, les pouvoirs de l’assemblée générale régulièrement constituée se continuent pour tout ce qui concerne la liquidation ; l’assemblée générale a, notamment, le pouvoir d’approuver les comptes de la liquidation et de donner quitus aux liquidateurs.</w:t>
      </w:r>
    </w:p>
    <w:p w:rsidR="00000000" w:rsidDel="00000000" w:rsidP="00000000" w:rsidRDefault="00000000" w:rsidRPr="00000000" w14:paraId="0000023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3 – Le produit de la réalisation de l’actif sera employé à l’extinction du passif de la Société envers les tiers. Les associés seront ensuite remboursés du montant de leurs apports respectifs. Le solde sera réparti entre les associés proportionnellement au nombre de parts possédées par chacun d’eux.</w:t>
      </w:r>
    </w:p>
    <w:p w:rsidR="00000000" w:rsidDel="00000000" w:rsidP="00000000" w:rsidRDefault="00000000" w:rsidRPr="00000000" w14:paraId="0000023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5">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36">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31 – CONTESTATIONS</w:t>
      </w:r>
      <w:r w:rsidDel="00000000" w:rsidR="00000000" w:rsidRPr="00000000">
        <w:rPr>
          <w:rtl w:val="0"/>
        </w:rPr>
      </w:r>
    </w:p>
    <w:p w:rsidR="00000000" w:rsidDel="00000000" w:rsidP="00000000" w:rsidRDefault="00000000" w:rsidRPr="00000000" w14:paraId="0000023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contestations qui pourront s’élever entre les associés ou entre la Société et les associés, relativement aux affaires sociales, pendant le cours de la Société et de sa liquidation, seront soumises à la juridiction compétente suivant les règles du droit commun.</w:t>
      </w:r>
      <w:r w:rsidDel="00000000" w:rsidR="00000000" w:rsidRPr="00000000">
        <w:br w:type="page"/>
      </w:r>
      <w:r w:rsidDel="00000000" w:rsidR="00000000" w:rsidRPr="00000000">
        <w:rPr>
          <w:rtl w:val="0"/>
        </w:rPr>
      </w:r>
    </w:p>
    <w:p w:rsidR="00000000" w:rsidDel="00000000" w:rsidP="00000000" w:rsidRDefault="00000000" w:rsidRPr="00000000" w14:paraId="00000239">
      <w:pPr>
        <w:widowControl w:val="0"/>
        <w:spacing w:after="0" w:line="300" w:lineRule="auto"/>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23A">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VIII</w:t>
      </w:r>
    </w:p>
    <w:p w:rsidR="00000000" w:rsidDel="00000000" w:rsidP="00000000" w:rsidRDefault="00000000" w:rsidRPr="00000000" w14:paraId="0000023B">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DISPOSITIONS DIVERSES</w:t>
      </w:r>
      <w:r w:rsidDel="00000000" w:rsidR="00000000" w:rsidRPr="00000000">
        <w:rPr>
          <w:rtl w:val="0"/>
        </w:rPr>
      </w:r>
    </w:p>
    <w:p w:rsidR="00000000" w:rsidDel="00000000" w:rsidP="00000000" w:rsidRDefault="00000000" w:rsidRPr="00000000" w14:paraId="0000023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D">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32 – JOUISSANCE DE LA PERSONNALITE MORALE</w:t>
      </w:r>
      <w:r w:rsidDel="00000000" w:rsidR="00000000" w:rsidRPr="00000000">
        <w:rPr>
          <w:rtl w:val="0"/>
        </w:rPr>
      </w:r>
    </w:p>
    <w:p w:rsidR="00000000" w:rsidDel="00000000" w:rsidP="00000000" w:rsidRDefault="00000000" w:rsidRPr="00000000" w14:paraId="0000023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Conformément à la loi, la Société ne jouira de la personnalité morale qu’à compter de son immatriculation au Registre du Commerce et des Sociétés.</w:t>
      </w:r>
    </w:p>
    <w:p w:rsidR="00000000" w:rsidDel="00000000" w:rsidP="00000000" w:rsidRDefault="00000000" w:rsidRPr="00000000" w14:paraId="0000024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42">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33 – ENGAGEMENTS POUR LE COMPTE DE LA SOCIETE EN FORMATION</w:t>
      </w:r>
      <w:r w:rsidDel="00000000" w:rsidR="00000000" w:rsidRPr="00000000">
        <w:rPr>
          <w:rtl w:val="0"/>
        </w:rPr>
      </w:r>
    </w:p>
    <w:p w:rsidR="00000000" w:rsidDel="00000000" w:rsidP="00000000" w:rsidRDefault="00000000" w:rsidRPr="00000000" w14:paraId="0000024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état des actes accomplis pour le compte de la Société en formation, avec l’indication pour chacun d’eux de l’engagement qui en résulte pour la Société, est annexé aux présents statuts (</w:t>
      </w:r>
      <w:r w:rsidDel="00000000" w:rsidR="00000000" w:rsidRPr="00000000">
        <w:rPr>
          <w:rFonts w:ascii="Roboto" w:cs="Roboto" w:eastAsia="Roboto" w:hAnsi="Roboto"/>
          <w:b w:val="1"/>
          <w:color w:val="000000"/>
          <w:sz w:val="22"/>
          <w:szCs w:val="22"/>
          <w:u w:val="single"/>
          <w:rtl w:val="0"/>
        </w:rPr>
        <w:t xml:space="preserve">Annexe 1</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24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 état a été présenté aux associés avant la signature des statuts.</w:t>
      </w:r>
    </w:p>
    <w:p w:rsidR="00000000" w:rsidDel="00000000" w:rsidP="00000000" w:rsidRDefault="00000000" w:rsidRPr="00000000" w14:paraId="0000024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8">
      <w:pPr>
        <w:widowControl w:val="0"/>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L’immatriculation de la Société emportera reprise de ces conventions par la Société.</w:t>
      </w:r>
      <w:r w:rsidDel="00000000" w:rsidR="00000000" w:rsidRPr="00000000">
        <w:rPr>
          <w:rFonts w:ascii="Roboto" w:cs="Roboto" w:eastAsia="Roboto" w:hAnsi="Roboto"/>
          <w:b w:val="1"/>
          <w:color w:val="000000"/>
          <w:sz w:val="22"/>
          <w:szCs w:val="22"/>
          <w:rtl w:val="0"/>
        </w:rPr>
        <w:t xml:space="preserve"> </w:t>
      </w:r>
    </w:p>
    <w:p w:rsidR="00000000" w:rsidDel="00000000" w:rsidP="00000000" w:rsidRDefault="00000000" w:rsidRPr="00000000" w14:paraId="00000249">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4A">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actes conclus « au nom et pour le compte de la Société en formation » (mention devant obligatoirement figurer dans les acte concernés) sont automatiquement repris par la Société une fois celle-ci immatriculée à condition qu’un état indiquant l’engagement résultant de chacun de ces actes, pour la Société, soit présenté aux associés avant la signature des statuts et soit annexé à ceux-ci].</w:t>
      </w:r>
      <w:r w:rsidDel="00000000" w:rsidR="00000000" w:rsidRPr="00000000">
        <w:rPr>
          <w:rtl w:val="0"/>
        </w:rPr>
      </w:r>
    </w:p>
    <w:p w:rsidR="00000000" w:rsidDel="00000000" w:rsidP="00000000" w:rsidRDefault="00000000" w:rsidRPr="00000000" w14:paraId="0000024B">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4C">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4D">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34 – MANDAT – PUBLICITE – POUVOIRS</w:t>
      </w:r>
      <w:r w:rsidDel="00000000" w:rsidR="00000000" w:rsidRPr="00000000">
        <w:rPr>
          <w:rtl w:val="0"/>
        </w:rPr>
      </w:r>
    </w:p>
    <w:p w:rsidR="00000000" w:rsidDel="00000000" w:rsidP="00000000" w:rsidRDefault="00000000" w:rsidRPr="00000000" w14:paraId="0000024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soussignés donnent mandat </w:t>
      </w:r>
      <w:r w:rsidDel="00000000" w:rsidR="00000000" w:rsidRPr="00000000">
        <w:rPr>
          <w:rFonts w:ascii="Roboto" w:cs="Roboto" w:eastAsia="Roboto" w:hAnsi="Roboto"/>
          <w:i w:val="1"/>
          <w:color w:val="000000"/>
          <w:sz w:val="22"/>
          <w:szCs w:val="22"/>
          <w:shd w:fill="d4cffc" w:val="clear"/>
          <w:rtl w:val="0"/>
        </w:rPr>
        <w:t xml:space="preserve">au(x) Associé(s)</w:t>
      </w:r>
      <w:r w:rsidDel="00000000" w:rsidR="00000000" w:rsidRPr="00000000">
        <w:rPr>
          <w:rFonts w:ascii="Roboto" w:cs="Roboto" w:eastAsia="Roboto" w:hAnsi="Roboto"/>
          <w:color w:val="000000"/>
          <w:sz w:val="22"/>
          <w:szCs w:val="22"/>
          <w:rtl w:val="0"/>
        </w:rPr>
        <w:t xml:space="preserve"> à l’effet de prendre pour le compte de la Société les actes et engagements figurant en </w:t>
      </w:r>
      <w:r w:rsidDel="00000000" w:rsidR="00000000" w:rsidRPr="00000000">
        <w:rPr>
          <w:rFonts w:ascii="Roboto" w:cs="Roboto" w:eastAsia="Roboto" w:hAnsi="Roboto"/>
          <w:b w:val="1"/>
          <w:color w:val="000000"/>
          <w:sz w:val="22"/>
          <w:szCs w:val="22"/>
          <w:u w:val="single"/>
          <w:rtl w:val="0"/>
        </w:rPr>
        <w:t xml:space="preserve">Annexe 2</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25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L’immatriculation de la Société emportera, de plein droit, reprise par elle desdits engagements. </w:t>
      </w:r>
    </w:p>
    <w:p w:rsidR="00000000" w:rsidDel="00000000" w:rsidP="00000000" w:rsidRDefault="00000000" w:rsidRPr="00000000" w14:paraId="0000025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3">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peuvent, dans les statuts ou par acte séparé, donner mandat à l'un ou plusieurs d'entre eux, ou au gérant non associé, de prendre des engagements pour le compte de la Société. Sous réserve qu'ils soient déterminés et que les modalités en soient précisées par le mandat, l'immatriculation de la Société emportera reprise de ces engagements par la Société].</w:t>
      </w:r>
      <w:r w:rsidDel="00000000" w:rsidR="00000000" w:rsidRPr="00000000">
        <w:rPr>
          <w:rtl w:val="0"/>
        </w:rPr>
      </w:r>
    </w:p>
    <w:p w:rsidR="00000000" w:rsidDel="00000000" w:rsidP="00000000" w:rsidRDefault="00000000" w:rsidRPr="00000000" w14:paraId="0000025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pouvoirs sont donnés </w:t>
      </w:r>
      <w:r w:rsidDel="00000000" w:rsidR="00000000" w:rsidRPr="00000000">
        <w:rPr>
          <w:rFonts w:ascii="Roboto" w:cs="Roboto" w:eastAsia="Roboto" w:hAnsi="Roboto"/>
          <w:i w:val="1"/>
          <w:color w:val="000000"/>
          <w:sz w:val="22"/>
          <w:szCs w:val="22"/>
          <w:shd w:fill="d4cffc" w:val="clear"/>
          <w:rtl w:val="0"/>
        </w:rPr>
        <w:t xml:space="preserve">au(x) Associé(s)</w:t>
      </w:r>
      <w:r w:rsidDel="00000000" w:rsidR="00000000" w:rsidRPr="00000000">
        <w:rPr>
          <w:rFonts w:ascii="Roboto" w:cs="Roboto" w:eastAsia="Roboto" w:hAnsi="Roboto"/>
          <w:color w:val="000000"/>
          <w:sz w:val="22"/>
          <w:szCs w:val="22"/>
          <w:rtl w:val="0"/>
        </w:rPr>
        <w:t xml:space="preserve"> à l’effet d’accomplir toutes les formalités de publicité prévues par la loi.</w:t>
      </w:r>
    </w:p>
    <w:p w:rsidR="00000000" w:rsidDel="00000000" w:rsidP="00000000" w:rsidRDefault="00000000" w:rsidRPr="00000000" w14:paraId="0000025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7">
      <w:pPr>
        <w:widowControl w:val="0"/>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258">
      <w:pPr>
        <w:widowControl w:val="0"/>
        <w:spacing w:after="0" w:line="300" w:lineRule="auto"/>
        <w:rPr>
          <w:rFonts w:ascii="Roboto" w:cs="Roboto" w:eastAsia="Roboto" w:hAnsi="Roboto"/>
          <w:i w:val="1"/>
          <w:color w:val="000000"/>
          <w:sz w:val="22"/>
          <w:szCs w:val="22"/>
          <w:shd w:fill="d4cffc" w:val="clear"/>
        </w:rPr>
      </w:pPr>
      <w:r w:rsidDel="00000000" w:rsidR="00000000" w:rsidRPr="00000000">
        <w:rPr>
          <w:rFonts w:ascii="Roboto" w:cs="Roboto" w:eastAsia="Roboto" w:hAnsi="Roboto"/>
          <w:i w:val="1"/>
          <w:color w:val="000000"/>
          <w:sz w:val="22"/>
          <w:szCs w:val="22"/>
          <w:shd w:fill="d4cffc" w:val="clear"/>
          <w:rtl w:val="0"/>
        </w:rPr>
        <w:t xml:space="preserve">ARTICLE 35 – SIGNATURE ELECTRONIQUE</w:t>
      </w:r>
    </w:p>
    <w:p w:rsidR="00000000" w:rsidDel="00000000" w:rsidP="00000000" w:rsidRDefault="00000000" w:rsidRPr="00000000" w14:paraId="00000259">
      <w:pPr>
        <w:widowControl w:val="0"/>
        <w:spacing w:after="0" w:line="300" w:lineRule="auto"/>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25A">
      <w:pPr>
        <w:spacing w:after="120" w:line="240" w:lineRule="auto"/>
        <w:rPr>
          <w:rFonts w:ascii="Roboto" w:cs="Roboto" w:eastAsia="Roboto" w:hAnsi="Roboto"/>
          <w:color w:val="000000"/>
          <w:sz w:val="22"/>
          <w:szCs w:val="22"/>
        </w:rPr>
      </w:pPr>
      <w:bookmarkStart w:colFirst="0" w:colLast="0" w:name="_heading=h.30j0zll" w:id="3"/>
      <w:bookmarkEnd w:id="3"/>
      <w:r w:rsidDel="00000000" w:rsidR="00000000" w:rsidRPr="00000000">
        <w:rPr>
          <w:rFonts w:ascii="Roboto" w:cs="Roboto" w:eastAsia="Roboto" w:hAnsi="Roboto"/>
          <w:i w:val="1"/>
          <w:color w:val="000000"/>
          <w:sz w:val="22"/>
          <w:szCs w:val="22"/>
          <w:shd w:fill="d4cffc" w:val="clear"/>
          <w:rtl w:val="0"/>
        </w:rPr>
        <w:t xml:space="preserve">De convention expresse valant convention de preuve, les soussignés sont convenus de signer électroniquement les présents statuts par le biais du service [-]. Chacun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5B">
      <w:pPr>
        <w:spacing w:after="12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C">
      <w:pPr>
        <w:spacing w:after="12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D">
      <w:pPr>
        <w:spacing w:after="12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Fait à </w:t>
      </w:r>
      <w:r w:rsidDel="00000000" w:rsidR="00000000" w:rsidRPr="00000000">
        <w:rPr>
          <w:rFonts w:ascii="Roboto" w:cs="Roboto" w:eastAsia="Roboto" w:hAnsi="Roboto"/>
          <w:i w:val="1"/>
          <w:color w:val="000000"/>
          <w:sz w:val="22"/>
          <w:szCs w:val="22"/>
          <w:shd w:fill="d4cffc" w:val="clear"/>
          <w:rtl w:val="0"/>
        </w:rPr>
        <w:t xml:space="preserve">[lieu de signature en l’absence de signature électronique]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signature]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5E">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F">
      <w:pPr>
        <w:spacing w:after="0" w:line="240" w:lineRule="auto"/>
        <w:jc w:val="left"/>
        <w:rPr>
          <w:rFonts w:ascii="Roboto" w:cs="Roboto" w:eastAsia="Roboto" w:hAnsi="Roboto"/>
          <w:b w:val="1"/>
          <w:smallCaps w:val="1"/>
          <w:color w:val="000000"/>
          <w:sz w:val="22"/>
          <w:szCs w:val="22"/>
        </w:rPr>
      </w:pPr>
      <w:r w:rsidDel="00000000" w:rsidR="00000000" w:rsidRPr="00000000">
        <w:rPr>
          <w:rtl w:val="0"/>
        </w:rPr>
      </w:r>
    </w:p>
    <w:p w:rsidR="00000000" w:rsidDel="00000000" w:rsidP="00000000" w:rsidRDefault="00000000" w:rsidRPr="00000000" w14:paraId="00000260">
      <w:pPr>
        <w:spacing w:after="0" w:line="240" w:lineRule="auto"/>
        <w:jc w:val="left"/>
        <w:rPr>
          <w:rFonts w:ascii="Roboto" w:cs="Roboto" w:eastAsia="Roboto" w:hAnsi="Roboto"/>
          <w:b w:val="1"/>
          <w:smallCaps w:val="1"/>
          <w:color w:val="000000"/>
          <w:sz w:val="22"/>
          <w:szCs w:val="22"/>
        </w:rPr>
      </w:pPr>
      <w:r w:rsidDel="00000000" w:rsidR="00000000" w:rsidRPr="00000000">
        <w:rPr>
          <w:rtl w:val="0"/>
        </w:rPr>
      </w:r>
    </w:p>
    <w:p w:rsidR="00000000" w:rsidDel="00000000" w:rsidP="00000000" w:rsidRDefault="00000000" w:rsidRPr="00000000" w14:paraId="00000261">
      <w:pPr>
        <w:spacing w:after="0" w:line="240" w:lineRule="auto"/>
        <w:jc w:val="left"/>
        <w:rPr>
          <w:rFonts w:ascii="Roboto" w:cs="Roboto" w:eastAsia="Roboto" w:hAnsi="Roboto"/>
          <w:b w:val="1"/>
          <w:smallCaps w:val="1"/>
          <w:color w:val="000000"/>
          <w:sz w:val="22"/>
          <w:szCs w:val="22"/>
        </w:rPr>
      </w:pPr>
      <w:r w:rsidDel="00000000" w:rsidR="00000000" w:rsidRPr="00000000">
        <w:rPr>
          <w:rtl w:val="0"/>
        </w:rPr>
      </w:r>
    </w:p>
    <w:p w:rsidR="00000000" w:rsidDel="00000000" w:rsidP="00000000" w:rsidRDefault="00000000" w:rsidRPr="00000000" w14:paraId="00000262">
      <w:pPr>
        <w:spacing w:after="0" w:line="240" w:lineRule="auto"/>
        <w:jc w:val="left"/>
        <w:rPr>
          <w:rFonts w:ascii="Roboto" w:cs="Roboto" w:eastAsia="Roboto" w:hAnsi="Roboto"/>
          <w:smallCaps w:val="1"/>
          <w:color w:val="000000"/>
          <w:sz w:val="22"/>
          <w:szCs w:val="22"/>
        </w:rPr>
      </w:pPr>
      <w:r w:rsidDel="00000000" w:rsidR="00000000" w:rsidRPr="00000000">
        <w:rPr>
          <w:rtl w:val="0"/>
        </w:rPr>
      </w:r>
    </w:p>
    <w:p w:rsidR="00000000" w:rsidDel="00000000" w:rsidP="00000000" w:rsidRDefault="00000000" w:rsidRPr="00000000" w14:paraId="00000263">
      <w:pPr>
        <w:spacing w:after="0" w:line="240" w:lineRule="auto"/>
        <w:jc w:val="left"/>
        <w:rPr>
          <w:rFonts w:ascii="Roboto" w:cs="Roboto" w:eastAsia="Roboto" w:hAnsi="Roboto"/>
          <w:smallCaps w:val="1"/>
          <w:color w:val="000000"/>
          <w:sz w:val="22"/>
          <w:szCs w:val="22"/>
        </w:rPr>
      </w:pPr>
      <w:r w:rsidDel="00000000" w:rsidR="00000000" w:rsidRPr="00000000">
        <w:rPr>
          <w:rFonts w:ascii="Roboto" w:cs="Roboto" w:eastAsia="Roboto" w:hAnsi="Roboto"/>
          <w:smallCaps w:val="1"/>
          <w:color w:val="000000"/>
          <w:sz w:val="22"/>
          <w:szCs w:val="22"/>
          <w:rtl w:val="0"/>
        </w:rPr>
        <w:t xml:space="preserve">______________________________</w:t>
        <w:tab/>
        <w:tab/>
        <w:tab/>
        <w:t xml:space="preserve">___________________________</w:t>
      </w:r>
    </w:p>
    <w:p w:rsidR="00000000" w:rsidDel="00000000" w:rsidP="00000000" w:rsidRDefault="00000000" w:rsidRPr="00000000" w14:paraId="0000026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b w:val="1"/>
          <w:color w:val="000000"/>
          <w:sz w:val="22"/>
          <w:szCs w:val="22"/>
          <w:rtl w:val="0"/>
        </w:rPr>
        <w:tab/>
      </w:r>
      <w:r w:rsidDel="00000000" w:rsidR="00000000" w:rsidRPr="00000000">
        <w:rPr>
          <w:rFonts w:ascii="Roboto" w:cs="Roboto" w:eastAsia="Roboto" w:hAnsi="Roboto"/>
          <w:color w:val="000000"/>
          <w:sz w:val="22"/>
          <w:szCs w:val="22"/>
          <w:rtl w:val="0"/>
        </w:rPr>
        <w:tab/>
        <w:tab/>
        <w:tab/>
        <w:tab/>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26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Gérant et associé(e)</w:t>
        <w:tab/>
      </w:r>
      <w:r w:rsidDel="00000000" w:rsidR="00000000" w:rsidRPr="00000000">
        <w:rPr>
          <w:rFonts w:ascii="Roboto" w:cs="Roboto" w:eastAsia="Roboto" w:hAnsi="Roboto"/>
          <w:color w:val="000000"/>
          <w:sz w:val="22"/>
          <w:szCs w:val="22"/>
          <w:rtl w:val="0"/>
        </w:rPr>
        <w:tab/>
        <w:tab/>
        <w:tab/>
        <w:tab/>
      </w:r>
      <w:r w:rsidDel="00000000" w:rsidR="00000000" w:rsidRPr="00000000">
        <w:rPr>
          <w:rFonts w:ascii="Roboto" w:cs="Roboto" w:eastAsia="Roboto" w:hAnsi="Roboto"/>
          <w:i w:val="1"/>
          <w:color w:val="000000"/>
          <w:sz w:val="22"/>
          <w:szCs w:val="22"/>
          <w:shd w:fill="d4cffc" w:val="clear"/>
          <w:rtl w:val="0"/>
        </w:rPr>
        <w:t xml:space="preserve">Associé(e)</w:t>
      </w:r>
      <w:r w:rsidDel="00000000" w:rsidR="00000000" w:rsidRPr="00000000">
        <w:rPr>
          <w:rtl w:val="0"/>
        </w:rPr>
      </w:r>
    </w:p>
    <w:p w:rsidR="00000000" w:rsidDel="00000000" w:rsidP="00000000" w:rsidRDefault="00000000" w:rsidRPr="00000000" w14:paraId="0000026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B">
      <w:pPr>
        <w:spacing w:after="0" w:line="240" w:lineRule="auto"/>
        <w:jc w:val="left"/>
        <w:rPr>
          <w:rFonts w:ascii="Roboto" w:cs="Roboto" w:eastAsia="Roboto" w:hAnsi="Roboto"/>
          <w:smallCaps w:val="1"/>
          <w:color w:val="000000"/>
          <w:sz w:val="22"/>
          <w:szCs w:val="22"/>
        </w:rPr>
      </w:pPr>
      <w:r w:rsidDel="00000000" w:rsidR="00000000" w:rsidRPr="00000000">
        <w:rPr>
          <w:rFonts w:ascii="Roboto" w:cs="Roboto" w:eastAsia="Roboto" w:hAnsi="Roboto"/>
          <w:smallCaps w:val="1"/>
          <w:color w:val="000000"/>
          <w:sz w:val="22"/>
          <w:szCs w:val="22"/>
          <w:rtl w:val="0"/>
        </w:rPr>
        <w:t xml:space="preserve">______________________________</w:t>
      </w:r>
    </w:p>
    <w:p w:rsidR="00000000" w:rsidDel="00000000" w:rsidP="00000000" w:rsidRDefault="00000000" w:rsidRPr="00000000" w14:paraId="0000026C">
      <w:pPr>
        <w:spacing w:after="0" w:line="240" w:lineRule="auto"/>
        <w:jc w:val="left"/>
        <w:rPr>
          <w:rFonts w:ascii="Roboto" w:cs="Roboto" w:eastAsia="Roboto" w:hAnsi="Roboto"/>
          <w:i w:val="1"/>
          <w:color w:val="000000"/>
          <w:sz w:val="22"/>
          <w:szCs w:val="22"/>
          <w:shd w:fill="d4cffc" w:val="clear"/>
        </w:rPr>
      </w:pPr>
      <w:r w:rsidDel="00000000" w:rsidR="00000000" w:rsidRPr="00000000">
        <w:rPr>
          <w:rFonts w:ascii="Roboto" w:cs="Roboto" w:eastAsia="Roboto" w:hAnsi="Roboto"/>
          <w:i w:val="1"/>
          <w:color w:val="000000"/>
          <w:sz w:val="22"/>
          <w:szCs w:val="22"/>
          <w:shd w:fill="d4cffc" w:val="clear"/>
          <w:rtl w:val="0"/>
        </w:rPr>
        <w:t xml:space="preserve">[-]</w:t>
      </w:r>
    </w:p>
    <w:p w:rsidR="00000000" w:rsidDel="00000000" w:rsidP="00000000" w:rsidRDefault="00000000" w:rsidRPr="00000000" w14:paraId="0000026D">
      <w:pPr>
        <w:spacing w:after="0" w:line="240" w:lineRule="auto"/>
        <w:jc w:val="left"/>
        <w:rPr>
          <w:rFonts w:ascii="Roboto" w:cs="Roboto" w:eastAsia="Roboto" w:hAnsi="Roboto"/>
          <w:i w:val="1"/>
          <w:color w:val="000000"/>
          <w:sz w:val="22"/>
          <w:szCs w:val="22"/>
          <w:shd w:fill="d4cffc" w:val="clear"/>
        </w:rPr>
      </w:pPr>
      <w:r w:rsidDel="00000000" w:rsidR="00000000" w:rsidRPr="00000000">
        <w:rPr>
          <w:rFonts w:ascii="Roboto" w:cs="Roboto" w:eastAsia="Roboto" w:hAnsi="Roboto"/>
          <w:i w:val="1"/>
          <w:color w:val="000000"/>
          <w:sz w:val="22"/>
          <w:szCs w:val="22"/>
          <w:shd w:fill="d4cffc" w:val="clear"/>
          <w:rtl w:val="0"/>
        </w:rPr>
        <w:t xml:space="preserve">Représentée par [-]</w:t>
      </w:r>
    </w:p>
    <w:p w:rsidR="00000000" w:rsidDel="00000000" w:rsidP="00000000" w:rsidRDefault="00000000" w:rsidRPr="00000000" w14:paraId="0000026E">
      <w:pPr>
        <w:spacing w:after="0" w:line="240" w:lineRule="auto"/>
        <w:jc w:val="left"/>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Associé(e) </w:t>
      </w:r>
      <w:r w:rsidDel="00000000" w:rsidR="00000000" w:rsidRPr="00000000">
        <w:rPr>
          <w:rtl w:val="0"/>
        </w:rPr>
      </w:r>
    </w:p>
    <w:p w:rsidR="00000000" w:rsidDel="00000000" w:rsidP="00000000" w:rsidRDefault="00000000" w:rsidRPr="00000000" w14:paraId="0000026F">
      <w:pPr>
        <w:spacing w:after="0" w:line="24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0">
      <w:pPr>
        <w:spacing w:after="0" w:line="240" w:lineRule="auto"/>
        <w:jc w:val="left"/>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271">
      <w:pPr>
        <w:spacing w:after="0" w:line="240" w:lineRule="auto"/>
        <w:jc w:val="left"/>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Si le Gérant nommé dans les statuts constitutifs n’est pas associé, il est recommandé qu’il soit signataire en qualité de Gérant pour démontrer son acceptation aux fonctions et le cas échéant la limitation de ses pouvoirs]</w:t>
      </w:r>
      <w:r w:rsidDel="00000000" w:rsidR="00000000" w:rsidRPr="00000000">
        <w:rPr>
          <w:rtl w:val="0"/>
        </w:rPr>
      </w:r>
    </w:p>
    <w:p w:rsidR="00000000" w:rsidDel="00000000" w:rsidP="00000000" w:rsidRDefault="00000000" w:rsidRPr="00000000" w14:paraId="00000272">
      <w:pPr>
        <w:widowControl w:val="0"/>
        <w:spacing w:after="0" w:line="300" w:lineRule="auto"/>
        <w:jc w:val="center"/>
        <w:rPr>
          <w:rFonts w:ascii="Roboto" w:cs="Roboto" w:eastAsia="Roboto" w:hAnsi="Roboto"/>
          <w:b w:val="1"/>
          <w:smallCaps w:val="1"/>
          <w:color w:val="000000"/>
          <w:sz w:val="22"/>
          <w:szCs w:val="22"/>
        </w:rPr>
      </w:pPr>
      <w:r w:rsidDel="00000000" w:rsidR="00000000" w:rsidRPr="00000000">
        <w:br w:type="page"/>
      </w:r>
      <w:r w:rsidDel="00000000" w:rsidR="00000000" w:rsidRPr="00000000">
        <w:rPr>
          <w:rFonts w:ascii="Roboto" w:cs="Roboto" w:eastAsia="Roboto" w:hAnsi="Roboto"/>
          <w:color w:val="6b5aed"/>
          <w:sz w:val="32"/>
          <w:szCs w:val="32"/>
          <w:rtl w:val="0"/>
        </w:rPr>
        <w:t xml:space="preserve">ANNEXE 1 : ETAT DES ACTES ACCOMPLIS POUR LE COMPTE DE LA SOCIETE EN FORMATION, AVANT LA SIGNATURE DES STATUTS</w:t>
      </w:r>
      <w:r w:rsidDel="00000000" w:rsidR="00000000" w:rsidRPr="00000000">
        <w:rPr>
          <w:rtl w:val="0"/>
        </w:rPr>
      </w:r>
    </w:p>
    <w:p w:rsidR="00000000" w:rsidDel="00000000" w:rsidP="00000000" w:rsidRDefault="00000000" w:rsidRPr="00000000" w14:paraId="0000027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4">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75">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76">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7">
      <w:pPr>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78">
      <w:pPr>
        <w:widowControl w:val="0"/>
        <w:spacing w:after="0" w:line="300" w:lineRule="auto"/>
        <w:jc w:val="left"/>
        <w:rPr>
          <w:rFonts w:ascii="Roboto" w:cs="Roboto" w:eastAsia="Roboto" w:hAnsi="Roboto"/>
          <w:b w:val="1"/>
          <w:smallCaps w:val="1"/>
          <w:color w:val="000000"/>
          <w:sz w:val="22"/>
          <w:szCs w:val="22"/>
        </w:rPr>
      </w:pPr>
      <w:r w:rsidDel="00000000" w:rsidR="00000000" w:rsidRPr="00000000">
        <w:br w:type="page"/>
      </w:r>
      <w:r w:rsidDel="00000000" w:rsidR="00000000" w:rsidRPr="00000000">
        <w:rPr>
          <w:rFonts w:ascii="Roboto" w:cs="Roboto" w:eastAsia="Roboto" w:hAnsi="Roboto"/>
          <w:color w:val="6b5aed"/>
          <w:sz w:val="32"/>
          <w:szCs w:val="32"/>
          <w:rtl w:val="0"/>
        </w:rPr>
        <w:t xml:space="preserve">ANNEXE 2 : ACTES ET ENGAGEMENTS A PRENDRE POUR LE COMPTE DE LA SOCIETE EN COURS D’IMMATRICULATION APRES LA SIGNATURE DES STATUTS POUR LESQUEL IL EST DONNE MANDAT </w:t>
      </w:r>
      <w:r w:rsidDel="00000000" w:rsidR="00000000" w:rsidRPr="00000000">
        <w:rPr>
          <w:rFonts w:ascii="Roboto" w:cs="Roboto" w:eastAsia="Roboto" w:hAnsi="Roboto"/>
          <w:color w:val="6b5aed"/>
          <w:sz w:val="32"/>
          <w:szCs w:val="32"/>
          <w:shd w:fill="d4cffc" w:val="clear"/>
          <w:rtl w:val="0"/>
        </w:rPr>
        <w:t xml:space="preserve">AUX ASSOCIES</w:t>
      </w:r>
      <w:r w:rsidDel="00000000" w:rsidR="00000000" w:rsidRPr="00000000">
        <w:rPr>
          <w:rFonts w:ascii="Roboto" w:cs="Roboto" w:eastAsia="Roboto" w:hAnsi="Roboto"/>
          <w:color w:val="6b5aed"/>
          <w:sz w:val="32"/>
          <w:szCs w:val="32"/>
          <w:rtl w:val="0"/>
        </w:rPr>
        <w:t xml:space="preserve">. </w:t>
      </w:r>
      <w:r w:rsidDel="00000000" w:rsidR="00000000" w:rsidRPr="00000000">
        <w:rPr>
          <w:rtl w:val="0"/>
        </w:rPr>
      </w:r>
    </w:p>
    <w:p w:rsidR="00000000" w:rsidDel="00000000" w:rsidP="00000000" w:rsidRDefault="00000000" w:rsidRPr="00000000" w14:paraId="0000027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A">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7B">
      <w:pPr>
        <w:numPr>
          <w:ilvl w:val="0"/>
          <w:numId w:val="3"/>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7C">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D">
      <w:pPr>
        <w:tabs>
          <w:tab w:val="left" w:pos="-720"/>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7E">
      <w:pPr>
        <w:tabs>
          <w:tab w:val="left" w:pos="-720"/>
        </w:tabs>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27F">
      <w:pPr>
        <w:spacing w:after="0" w:line="259" w:lineRule="auto"/>
        <w:rPr>
          <w:rFonts w:ascii="Arial" w:cs="Arial" w:eastAsia="Arial" w:hAnsi="Arial"/>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70" w:top="1260" w:left="153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3">
    <w:pPr>
      <w:spacing w:line="276"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4">
    <w:pPr>
      <w:spacing w:line="276" w:lineRule="auto"/>
      <w:jc w:val="center"/>
      <w:rPr>
        <w:sz w:val="16"/>
        <w:szCs w:val="16"/>
      </w:rPr>
    </w:pPr>
    <w:r w:rsidDel="00000000" w:rsidR="00000000" w:rsidRPr="00000000">
      <w:rPr>
        <w:sz w:val="16"/>
        <w:szCs w:val="16"/>
        <w:rtl w:val="0"/>
      </w:rPr>
      <w:br w:type="textWrapping"/>
    </w:r>
    <w:r w:rsidDel="00000000" w:rsidR="00000000" w:rsidRPr="00000000">
      <w:rPr>
        <w:sz w:val="16"/>
        <w:szCs w:val="16"/>
      </w:rPr>
      <w:drawing>
        <wp:inline distB="114300" distT="114300" distL="114300" distR="114300">
          <wp:extent cx="200025" cy="200025"/>
          <wp:effectExtent b="0" l="0" r="0" 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025" cy="200025"/>
                  </a:xfrm>
                  <a:prstGeom prst="rect"/>
                  <a:ln/>
                </pic:spPr>
              </pic:pic>
            </a:graphicData>
          </a:graphic>
        </wp:inline>
      </w:drawing>
    </w:r>
    <w:r w:rsidDel="00000000" w:rsidR="00000000" w:rsidRPr="00000000">
      <w:rPr>
        <w:sz w:val="16"/>
        <w:szCs w:val="16"/>
        <w:rtl w:val="0"/>
      </w:rPr>
      <w:br w:type="textWrapping"/>
      <w:br w:type="textWrapping"/>
    </w:r>
    <w:r w:rsidDel="00000000" w:rsidR="00000000" w:rsidRPr="00000000">
      <w:rPr>
        <w:rFonts w:ascii="PT Sans" w:cs="PT Sans" w:eastAsia="PT Sans" w:hAnsi="PT Sans"/>
        <w:color w:val="9fa3b5"/>
        <w:sz w:val="16"/>
        <w:szCs w:val="16"/>
        <w:rtl w:val="0"/>
      </w:rPr>
      <w:t xml:space="preserve">QONTO – OLINDA SAS, au capital de  256 719,85€. SIREN 819 489 626 – 20 bis rue La Fayette, 75009 Paris</w:t>
    </w:r>
    <w:r w:rsidDel="00000000" w:rsidR="00000000" w:rsidRPr="00000000">
      <w:rPr>
        <w:rtl w:val="0"/>
      </w:rPr>
    </w:r>
  </w:p>
  <w:p w:rsidR="00000000" w:rsidDel="00000000" w:rsidP="00000000" w:rsidRDefault="00000000" w:rsidRPr="00000000" w14:paraId="00000285">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spacing w:after="0" w:line="27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81">
    <w:pPr>
      <w:spacing w:after="0"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871663" cy="459985"/>
          <wp:effectExtent b="0" l="0" r="0" t="0"/>
          <wp:docPr id="25" name="image1.png"/>
          <a:graphic>
            <a:graphicData uri="http://schemas.openxmlformats.org/drawingml/2006/picture">
              <pic:pic>
                <pic:nvPicPr>
                  <pic:cNvPr id="0" name="image1.png"/>
                  <pic:cNvPicPr preferRelativeResize="0"/>
                </pic:nvPicPr>
                <pic:blipFill>
                  <a:blip r:embed="rId1"/>
                  <a:srcRect b="34869" l="0" r="0" t="34869"/>
                  <a:stretch>
                    <a:fillRect/>
                  </a:stretch>
                </pic:blipFill>
                <pic:spPr>
                  <a:xfrm>
                    <a:off x="0" y="0"/>
                    <a:ext cx="1871663" cy="4599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2">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ud51h46SkpcIOCijI+t5Qc2y+g==">AMUW2mXHGqZ1899XzY47hRQQA7nUmycrLQvNjWHnisGXYUAuTbA5tOAFYsh3GCHTH6GVIEHG4V86KTfHpGMatb7Af1ZulWA9Z5hjQk5R87rwLOAh/L9tjKI1pB/ebnKVCP+EU7ajOnzJG0ueI1fEa4sevMd1sdnRnzad2reDK8UymnXiS0Y0nM4=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