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2E639" w14:textId="77777777" w:rsidR="000A672A" w:rsidRPr="000A672A" w:rsidRDefault="000A672A" w:rsidP="00051B3D">
      <w:pPr>
        <w:spacing w:after="0"/>
        <w:jc w:val="center"/>
        <w:rPr>
          <w:rFonts w:ascii="Calibri" w:eastAsia="Times New Roman" w:hAnsi="Calibri" w:cs="Calibri"/>
          <w:b/>
          <w:iCs/>
          <w:color w:val="000000"/>
          <w:sz w:val="22"/>
          <w:szCs w:val="22"/>
        </w:rPr>
      </w:pPr>
      <w:r w:rsidRPr="000A672A">
        <w:rPr>
          <w:rFonts w:ascii="Calibri" w:eastAsia="Times New Roman" w:hAnsi="Calibri" w:cs="Calibri"/>
          <w:b/>
          <w:iCs/>
          <w:sz w:val="22"/>
          <w:szCs w:val="22"/>
        </w:rPr>
        <w:t xml:space="preserve">Please send </w:t>
      </w:r>
      <w:r w:rsidRPr="000A672A">
        <w:rPr>
          <w:rFonts w:ascii="Calibri" w:eastAsia="Times New Roman" w:hAnsi="Calibri" w:cs="Calibri"/>
          <w:b/>
          <w:iCs/>
          <w:color w:val="000000"/>
          <w:sz w:val="22"/>
          <w:szCs w:val="22"/>
        </w:rPr>
        <w:t>a support letter – On your letter head</w:t>
      </w:r>
    </w:p>
    <w:p w14:paraId="0CD70009" w14:textId="77777777" w:rsidR="000A672A" w:rsidRPr="000A672A" w:rsidRDefault="000A672A" w:rsidP="00051B3D">
      <w:pPr>
        <w:spacing w:after="0"/>
        <w:jc w:val="center"/>
        <w:rPr>
          <w:rFonts w:ascii="Calibri" w:eastAsia="Times New Roman" w:hAnsi="Calibri" w:cs="Calibri"/>
          <w:b/>
          <w:iCs/>
          <w:color w:val="000000"/>
          <w:sz w:val="22"/>
          <w:szCs w:val="22"/>
        </w:rPr>
      </w:pPr>
      <w:r w:rsidRPr="000A672A">
        <w:rPr>
          <w:rFonts w:ascii="Calibri" w:eastAsia="Times New Roman" w:hAnsi="Calibri" w:cs="Calibri"/>
          <w:b/>
          <w:iCs/>
          <w:color w:val="000000"/>
          <w:sz w:val="22"/>
          <w:szCs w:val="22"/>
        </w:rPr>
        <w:t xml:space="preserve">Sample Support Letter – Assembly Bill </w:t>
      </w:r>
      <w:r w:rsidR="00A11F3E">
        <w:rPr>
          <w:rFonts w:ascii="Calibri" w:eastAsia="Times New Roman" w:hAnsi="Calibri" w:cs="Calibri"/>
          <w:b/>
          <w:iCs/>
          <w:color w:val="000000"/>
          <w:sz w:val="22"/>
          <w:szCs w:val="22"/>
        </w:rPr>
        <w:t>2184</w:t>
      </w:r>
      <w:r w:rsidR="002B6B7D">
        <w:rPr>
          <w:rFonts w:ascii="Calibri" w:eastAsia="Times New Roman" w:hAnsi="Calibri" w:cs="Calibri"/>
          <w:b/>
          <w:iCs/>
          <w:color w:val="000000"/>
          <w:sz w:val="22"/>
          <w:szCs w:val="22"/>
        </w:rPr>
        <w:t xml:space="preserve"> </w:t>
      </w:r>
      <w:r w:rsidRPr="000A672A">
        <w:rPr>
          <w:rFonts w:ascii="Calibri" w:eastAsia="Times New Roman" w:hAnsi="Calibri" w:cs="Calibri"/>
          <w:b/>
          <w:iCs/>
          <w:color w:val="000000"/>
          <w:sz w:val="22"/>
          <w:szCs w:val="22"/>
        </w:rPr>
        <w:t>(Chiu</w:t>
      </w:r>
      <w:r>
        <w:rPr>
          <w:rFonts w:ascii="Calibri" w:eastAsia="Times New Roman" w:hAnsi="Calibri" w:cs="Calibri"/>
          <w:b/>
          <w:iCs/>
          <w:color w:val="000000"/>
          <w:sz w:val="22"/>
          <w:szCs w:val="22"/>
        </w:rPr>
        <w:t>)</w:t>
      </w:r>
    </w:p>
    <w:p w14:paraId="2F291F41" w14:textId="77777777" w:rsidR="00042057" w:rsidRDefault="00042057" w:rsidP="00051B3D">
      <w:pPr>
        <w:spacing w:after="0"/>
        <w:jc w:val="center"/>
        <w:rPr>
          <w:rFonts w:ascii="Calibri" w:eastAsia="Times New Roman" w:hAnsi="Calibri" w:cs="Calibri"/>
          <w:iCs/>
          <w:color w:val="000000"/>
          <w:sz w:val="22"/>
          <w:szCs w:val="22"/>
        </w:rPr>
      </w:pPr>
      <w:r w:rsidRPr="00042057">
        <w:rPr>
          <w:rFonts w:ascii="Calibri" w:eastAsia="Times New Roman" w:hAnsi="Calibri" w:cs="Calibri"/>
          <w:b/>
          <w:iCs/>
          <w:color w:val="000000"/>
          <w:sz w:val="22"/>
          <w:szCs w:val="22"/>
        </w:rPr>
        <w:t>Send Fax To</w:t>
      </w:r>
      <w:r>
        <w:rPr>
          <w:rFonts w:ascii="Calibri" w:eastAsia="Times New Roman" w:hAnsi="Calibri" w:cs="Calibri"/>
          <w:iCs/>
          <w:color w:val="000000"/>
          <w:sz w:val="22"/>
          <w:szCs w:val="22"/>
        </w:rPr>
        <w:t xml:space="preserve">: </w:t>
      </w:r>
      <w:r w:rsidRPr="00042057">
        <w:rPr>
          <w:rFonts w:ascii="Calibri" w:eastAsia="Times New Roman" w:hAnsi="Calibri" w:cs="Calibri"/>
          <w:iCs/>
          <w:color w:val="000000"/>
          <w:sz w:val="22"/>
          <w:szCs w:val="22"/>
        </w:rPr>
        <w:t>916.319.</w:t>
      </w:r>
      <w:r w:rsidR="008F314B">
        <w:rPr>
          <w:rFonts w:ascii="Calibri" w:eastAsia="Times New Roman" w:hAnsi="Calibri" w:cs="Calibri"/>
          <w:iCs/>
          <w:color w:val="000000"/>
          <w:sz w:val="22"/>
          <w:szCs w:val="22"/>
        </w:rPr>
        <w:t>2117</w:t>
      </w:r>
    </w:p>
    <w:p w14:paraId="57A0CD1D" w14:textId="50E1C5A2" w:rsidR="000A672A" w:rsidRPr="000A672A" w:rsidRDefault="000A672A" w:rsidP="00051B3D">
      <w:pPr>
        <w:spacing w:after="0"/>
        <w:ind w:left="-180" w:right="-396"/>
        <w:jc w:val="center"/>
        <w:rPr>
          <w:rFonts w:ascii="Calibri" w:eastAsia="Times New Roman" w:hAnsi="Calibri" w:cs="Calibri"/>
          <w:color w:val="333333"/>
          <w:sz w:val="22"/>
          <w:szCs w:val="22"/>
          <w:lang w:val="en"/>
        </w:rPr>
      </w:pPr>
      <w:r w:rsidRPr="000A672A">
        <w:rPr>
          <w:rFonts w:ascii="Calibri" w:eastAsia="Times New Roman" w:hAnsi="Calibri" w:cs="Calibri"/>
          <w:b/>
          <w:iCs/>
          <w:color w:val="000000"/>
          <w:sz w:val="22"/>
          <w:szCs w:val="22"/>
        </w:rPr>
        <w:t xml:space="preserve">Send Copy to: </w:t>
      </w:r>
      <w:hyperlink r:id="rId9" w:history="1">
        <w:r w:rsidR="00A11F3E" w:rsidRPr="003F34CA">
          <w:rPr>
            <w:rStyle w:val="Hyperlink"/>
            <w:rFonts w:ascii="Calibri" w:eastAsia="Times New Roman" w:hAnsi="Calibri" w:cs="Calibri"/>
            <w:sz w:val="22"/>
            <w:szCs w:val="22"/>
            <w:lang w:val="en"/>
          </w:rPr>
          <w:t>Samantha.Huynh@asm.ca.gov</w:t>
        </w:r>
      </w:hyperlink>
      <w:r>
        <w:rPr>
          <w:rFonts w:ascii="Calibri" w:eastAsia="Times New Roman" w:hAnsi="Calibri" w:cs="Calibri"/>
          <w:color w:val="333333"/>
          <w:sz w:val="22"/>
          <w:szCs w:val="22"/>
          <w:lang w:val="en"/>
        </w:rPr>
        <w:t xml:space="preserve"> </w:t>
      </w:r>
      <w:r w:rsidR="00F10FB3">
        <w:rPr>
          <w:rFonts w:ascii="Calibri" w:eastAsia="Times New Roman" w:hAnsi="Calibri" w:cs="Calibri"/>
          <w:color w:val="333333"/>
          <w:sz w:val="22"/>
          <w:szCs w:val="22"/>
          <w:lang w:val="en"/>
        </w:rPr>
        <w:t xml:space="preserve">AND </w:t>
      </w:r>
      <w:hyperlink r:id="rId10" w:history="1">
        <w:r w:rsidR="00B72998" w:rsidRPr="003A57DB">
          <w:rPr>
            <w:rStyle w:val="Hyperlink"/>
            <w:rFonts w:ascii="Calibri" w:eastAsia="Times New Roman" w:hAnsi="Calibri" w:cs="Calibri"/>
            <w:sz w:val="22"/>
            <w:szCs w:val="22"/>
            <w:lang w:val="en"/>
          </w:rPr>
          <w:t>sjacob@lccr.com</w:t>
        </w:r>
      </w:hyperlink>
      <w:r w:rsidR="00B72998">
        <w:rPr>
          <w:rFonts w:ascii="Calibri" w:eastAsia="Times New Roman" w:hAnsi="Calibri" w:cs="Calibri"/>
          <w:color w:val="333333"/>
          <w:sz w:val="22"/>
          <w:szCs w:val="22"/>
          <w:lang w:val="en"/>
        </w:rPr>
        <w:t xml:space="preserve"> </w:t>
      </w:r>
      <w:r w:rsidRPr="000A672A">
        <w:rPr>
          <w:rFonts w:ascii="Calibri" w:eastAsia="Times New Roman" w:hAnsi="Calibri" w:cs="Calibri"/>
          <w:color w:val="333333"/>
          <w:sz w:val="22"/>
          <w:szCs w:val="22"/>
          <w:lang w:val="en"/>
        </w:rPr>
        <w:t xml:space="preserve"> </w:t>
      </w:r>
    </w:p>
    <w:p w14:paraId="4EE9BCD5" w14:textId="77777777" w:rsidR="000A672A" w:rsidRPr="000A672A" w:rsidRDefault="000A672A" w:rsidP="00051B3D">
      <w:pPr>
        <w:spacing w:before="120" w:after="120"/>
        <w:jc w:val="both"/>
        <w:rPr>
          <w:rFonts w:ascii="Calibri" w:eastAsia="Times New Roman" w:hAnsi="Calibri" w:cs="Calibri"/>
          <w:b/>
          <w:iCs/>
          <w:sz w:val="22"/>
          <w:szCs w:val="22"/>
          <w:u w:val="single"/>
        </w:rPr>
      </w:pPr>
    </w:p>
    <w:p w14:paraId="77FE1569" w14:textId="77777777" w:rsidR="000A672A" w:rsidRPr="000A672A" w:rsidRDefault="000A672A" w:rsidP="00051B3D">
      <w:pPr>
        <w:spacing w:after="0"/>
        <w:jc w:val="both"/>
        <w:rPr>
          <w:rFonts w:ascii="Calibri" w:eastAsia="Times New Roman" w:hAnsi="Calibri" w:cs="Calibri"/>
          <w:iCs/>
          <w:sz w:val="22"/>
          <w:szCs w:val="22"/>
        </w:rPr>
      </w:pPr>
      <w:r w:rsidRPr="000A672A">
        <w:rPr>
          <w:rFonts w:ascii="Calibri" w:eastAsia="Times New Roman" w:hAnsi="Calibri" w:cs="Calibri"/>
          <w:b/>
          <w:iCs/>
          <w:sz w:val="22"/>
          <w:szCs w:val="22"/>
        </w:rPr>
        <w:t>Date [</w:t>
      </w:r>
      <w:r w:rsidRPr="000A672A">
        <w:rPr>
          <w:rFonts w:ascii="Calibri" w:eastAsia="Times New Roman" w:hAnsi="Calibri" w:cs="Calibri"/>
          <w:b/>
          <w:iCs/>
          <w:sz w:val="22"/>
          <w:szCs w:val="22"/>
          <w:highlight w:val="yellow"/>
        </w:rPr>
        <w:t>ADD DATE</w:t>
      </w:r>
      <w:r w:rsidRPr="000A672A">
        <w:rPr>
          <w:rFonts w:ascii="Calibri" w:eastAsia="Times New Roman" w:hAnsi="Calibri" w:cs="Calibri"/>
          <w:b/>
          <w:iCs/>
          <w:sz w:val="22"/>
          <w:szCs w:val="22"/>
        </w:rPr>
        <w:t xml:space="preserve">]  </w:t>
      </w:r>
    </w:p>
    <w:p w14:paraId="69885BC5" w14:textId="77777777" w:rsidR="000A672A" w:rsidRDefault="008F314B" w:rsidP="00051B3D">
      <w:pPr>
        <w:tabs>
          <w:tab w:val="left" w:pos="677"/>
          <w:tab w:val="left" w:pos="1448"/>
        </w:tabs>
        <w:spacing w:after="0"/>
        <w:rPr>
          <w:rFonts w:ascii="Calibri" w:eastAsia="Times New Roman" w:hAnsi="Calibri" w:cs="Calibri"/>
          <w:sz w:val="22"/>
          <w:szCs w:val="22"/>
          <w:lang w:eastAsia="ar-SA"/>
        </w:rPr>
      </w:pPr>
      <w:r>
        <w:rPr>
          <w:rFonts w:ascii="Calibri" w:eastAsia="Times New Roman" w:hAnsi="Calibri" w:cs="Calibri"/>
          <w:sz w:val="22"/>
          <w:szCs w:val="22"/>
          <w:lang w:eastAsia="ar-SA"/>
        </w:rPr>
        <w:t>Assemblymember David Chiu</w:t>
      </w:r>
    </w:p>
    <w:p w14:paraId="2F3593DF" w14:textId="77777777" w:rsidR="008F314B" w:rsidRDefault="008F314B" w:rsidP="00051B3D">
      <w:pPr>
        <w:tabs>
          <w:tab w:val="left" w:pos="677"/>
          <w:tab w:val="left" w:pos="1448"/>
        </w:tabs>
        <w:spacing w:after="0"/>
        <w:rPr>
          <w:rFonts w:ascii="Calibri" w:eastAsia="Times New Roman" w:hAnsi="Calibri" w:cs="Calibri"/>
          <w:sz w:val="22"/>
          <w:szCs w:val="22"/>
          <w:lang w:eastAsia="ar-SA"/>
        </w:rPr>
      </w:pPr>
      <w:r>
        <w:rPr>
          <w:rFonts w:ascii="Calibri" w:eastAsia="Times New Roman" w:hAnsi="Calibri" w:cs="Calibri"/>
          <w:sz w:val="22"/>
          <w:szCs w:val="22"/>
          <w:lang w:eastAsia="ar-SA"/>
        </w:rPr>
        <w:t>California State Capitol P.O. Box 942849</w:t>
      </w:r>
    </w:p>
    <w:p w14:paraId="35769CCB" w14:textId="77777777" w:rsidR="000A672A" w:rsidRPr="00051B3D" w:rsidRDefault="008F314B" w:rsidP="00051B3D">
      <w:pPr>
        <w:tabs>
          <w:tab w:val="left" w:pos="677"/>
          <w:tab w:val="left" w:pos="1448"/>
        </w:tabs>
        <w:spacing w:after="0"/>
        <w:rPr>
          <w:rFonts w:ascii="Calibri" w:eastAsia="Times New Roman" w:hAnsi="Calibri" w:cs="Calibri"/>
          <w:sz w:val="22"/>
          <w:szCs w:val="22"/>
          <w:lang w:eastAsia="ar-SA"/>
        </w:rPr>
      </w:pPr>
      <w:r>
        <w:rPr>
          <w:rFonts w:ascii="Calibri" w:eastAsia="Times New Roman" w:hAnsi="Calibri" w:cs="Calibri"/>
          <w:sz w:val="22"/>
          <w:szCs w:val="22"/>
          <w:lang w:eastAsia="ar-SA"/>
        </w:rPr>
        <w:t>Sacramento, CA 94293</w:t>
      </w:r>
    </w:p>
    <w:p w14:paraId="2269D5DD" w14:textId="77777777" w:rsidR="00051B3D" w:rsidRDefault="00051B3D" w:rsidP="00051B3D">
      <w:pPr>
        <w:tabs>
          <w:tab w:val="left" w:pos="677"/>
          <w:tab w:val="left" w:pos="1448"/>
        </w:tabs>
        <w:spacing w:after="0"/>
        <w:rPr>
          <w:rFonts w:ascii="Calibri" w:eastAsia="Times New Roman" w:hAnsi="Calibri" w:cs="Calibri"/>
          <w:b/>
          <w:sz w:val="22"/>
          <w:szCs w:val="22"/>
          <w:lang w:eastAsia="ar-SA"/>
        </w:rPr>
      </w:pPr>
    </w:p>
    <w:p w14:paraId="513E4904" w14:textId="77777777" w:rsidR="000A672A" w:rsidRPr="00051B3D" w:rsidRDefault="000A672A" w:rsidP="00051B3D">
      <w:pPr>
        <w:tabs>
          <w:tab w:val="left" w:pos="677"/>
          <w:tab w:val="left" w:pos="1448"/>
        </w:tabs>
        <w:spacing w:after="0"/>
        <w:rPr>
          <w:rFonts w:ascii="Calibri" w:eastAsia="Times New Roman" w:hAnsi="Calibri" w:cs="Calibri"/>
          <w:b/>
          <w:sz w:val="22"/>
          <w:szCs w:val="22"/>
          <w:lang w:eastAsia="ar-SA"/>
        </w:rPr>
      </w:pPr>
      <w:r w:rsidRPr="000A672A">
        <w:rPr>
          <w:rFonts w:ascii="Calibri" w:eastAsia="Times New Roman" w:hAnsi="Calibri" w:cs="Calibri"/>
          <w:b/>
          <w:sz w:val="22"/>
          <w:szCs w:val="22"/>
          <w:lang w:eastAsia="ar-SA"/>
        </w:rPr>
        <w:t xml:space="preserve">Re: Assembly Bill </w:t>
      </w:r>
      <w:r w:rsidR="00A11F3E">
        <w:rPr>
          <w:rFonts w:ascii="Calibri" w:eastAsia="Times New Roman" w:hAnsi="Calibri" w:cs="Calibri"/>
          <w:b/>
          <w:sz w:val="22"/>
          <w:szCs w:val="22"/>
          <w:lang w:eastAsia="ar-SA"/>
        </w:rPr>
        <w:t>2184</w:t>
      </w:r>
      <w:r w:rsidRPr="000A672A">
        <w:rPr>
          <w:rFonts w:ascii="Calibri" w:eastAsia="Times New Roman" w:hAnsi="Calibri" w:cs="Calibri"/>
          <w:b/>
          <w:sz w:val="22"/>
          <w:szCs w:val="22"/>
          <w:lang w:eastAsia="ar-SA"/>
        </w:rPr>
        <w:t xml:space="preserve"> (Chiu) - Support </w:t>
      </w:r>
    </w:p>
    <w:p w14:paraId="5D83EE1A" w14:textId="77777777" w:rsidR="00051B3D" w:rsidRDefault="00051B3D" w:rsidP="00051B3D">
      <w:pPr>
        <w:tabs>
          <w:tab w:val="left" w:pos="677"/>
          <w:tab w:val="left" w:pos="1448"/>
        </w:tabs>
        <w:spacing w:after="0"/>
        <w:rPr>
          <w:rFonts w:ascii="Calibri" w:eastAsia="Times New Roman" w:hAnsi="Calibri" w:cs="Calibri"/>
          <w:sz w:val="22"/>
          <w:szCs w:val="22"/>
          <w:lang w:eastAsia="ar-SA"/>
        </w:rPr>
      </w:pPr>
    </w:p>
    <w:p w14:paraId="29523882" w14:textId="77777777" w:rsidR="000A672A" w:rsidRPr="00051B3D" w:rsidRDefault="000A672A" w:rsidP="00051B3D">
      <w:pPr>
        <w:tabs>
          <w:tab w:val="left" w:pos="677"/>
          <w:tab w:val="left" w:pos="1448"/>
        </w:tabs>
        <w:spacing w:after="0"/>
        <w:rPr>
          <w:rFonts w:ascii="Calibri" w:eastAsia="Times New Roman" w:hAnsi="Calibri" w:cs="Calibri"/>
          <w:sz w:val="22"/>
          <w:szCs w:val="22"/>
          <w:lang w:eastAsia="ar-SA"/>
        </w:rPr>
      </w:pPr>
      <w:r w:rsidRPr="000A672A">
        <w:rPr>
          <w:rFonts w:ascii="Calibri" w:eastAsia="Times New Roman" w:hAnsi="Calibri" w:cs="Calibri"/>
          <w:sz w:val="22"/>
          <w:szCs w:val="22"/>
          <w:lang w:eastAsia="ar-SA"/>
        </w:rPr>
        <w:t xml:space="preserve">Dear </w:t>
      </w:r>
      <w:proofErr w:type="spellStart"/>
      <w:r w:rsidR="008F314B">
        <w:rPr>
          <w:rFonts w:ascii="Calibri" w:eastAsia="Times New Roman" w:hAnsi="Calibri" w:cs="Calibri"/>
          <w:sz w:val="22"/>
          <w:szCs w:val="22"/>
          <w:lang w:eastAsia="ar-SA"/>
        </w:rPr>
        <w:t>Assemblymember</w:t>
      </w:r>
      <w:proofErr w:type="spellEnd"/>
      <w:r w:rsidR="008F314B">
        <w:rPr>
          <w:rFonts w:ascii="Calibri" w:eastAsia="Times New Roman" w:hAnsi="Calibri" w:cs="Calibri"/>
          <w:sz w:val="22"/>
          <w:szCs w:val="22"/>
          <w:lang w:eastAsia="ar-SA"/>
        </w:rPr>
        <w:t xml:space="preserve"> Chiu</w:t>
      </w:r>
      <w:r w:rsidRPr="000A672A">
        <w:rPr>
          <w:rFonts w:ascii="Calibri" w:eastAsia="Times New Roman" w:hAnsi="Calibri" w:cs="Calibri"/>
          <w:sz w:val="22"/>
          <w:szCs w:val="22"/>
          <w:lang w:eastAsia="ar-SA"/>
        </w:rPr>
        <w:t>,</w:t>
      </w:r>
    </w:p>
    <w:p w14:paraId="524E9DA1" w14:textId="77777777" w:rsidR="00D75228" w:rsidRDefault="000A672A" w:rsidP="00051B3D">
      <w:pPr>
        <w:spacing w:before="120" w:after="120"/>
        <w:jc w:val="both"/>
        <w:rPr>
          <w:rFonts w:asciiTheme="minorHAnsi" w:hAnsiTheme="minorHAnsi"/>
          <w:sz w:val="22"/>
          <w:szCs w:val="22"/>
        </w:rPr>
      </w:pPr>
      <w:r w:rsidRPr="00C614D3">
        <w:rPr>
          <w:rFonts w:asciiTheme="minorHAnsi" w:eastAsia="Times New Roman" w:hAnsiTheme="minorHAnsi" w:cs="Calibri"/>
          <w:sz w:val="22"/>
          <w:szCs w:val="22"/>
          <w:highlight w:val="yellow"/>
        </w:rPr>
        <w:t>[</w:t>
      </w:r>
      <w:r w:rsidRPr="00C614D3">
        <w:rPr>
          <w:rFonts w:asciiTheme="minorHAnsi" w:eastAsia="Times New Roman" w:hAnsiTheme="minorHAnsi" w:cs="Calibri"/>
          <w:b/>
          <w:sz w:val="22"/>
          <w:szCs w:val="22"/>
          <w:highlight w:val="yellow"/>
          <w:u w:val="single"/>
        </w:rPr>
        <w:t>Name of Your Organization</w:t>
      </w:r>
      <w:r w:rsidRPr="00C614D3">
        <w:rPr>
          <w:rFonts w:asciiTheme="minorHAnsi" w:eastAsia="Times New Roman" w:hAnsiTheme="minorHAnsi" w:cs="Calibri"/>
          <w:sz w:val="22"/>
          <w:szCs w:val="22"/>
          <w:highlight w:val="yellow"/>
        </w:rPr>
        <w:t>]</w:t>
      </w:r>
      <w:r w:rsidRPr="00C614D3">
        <w:rPr>
          <w:rFonts w:asciiTheme="minorHAnsi" w:eastAsia="Times New Roman" w:hAnsiTheme="minorHAnsi" w:cs="Calibri"/>
          <w:sz w:val="22"/>
          <w:szCs w:val="22"/>
        </w:rPr>
        <w:t xml:space="preserve"> supports Assembly Bill </w:t>
      </w:r>
      <w:r w:rsidR="00A11F3E">
        <w:rPr>
          <w:rFonts w:asciiTheme="minorHAnsi" w:eastAsia="Times New Roman" w:hAnsiTheme="minorHAnsi" w:cs="Calibri"/>
          <w:sz w:val="22"/>
          <w:szCs w:val="22"/>
        </w:rPr>
        <w:t>2184</w:t>
      </w:r>
      <w:r w:rsidR="00051B3D">
        <w:rPr>
          <w:rFonts w:asciiTheme="minorHAnsi" w:eastAsia="Times New Roman" w:hAnsiTheme="minorHAnsi" w:cs="Calibri"/>
          <w:sz w:val="22"/>
          <w:szCs w:val="22"/>
        </w:rPr>
        <w:t>,</w:t>
      </w:r>
      <w:r w:rsidRPr="00C614D3">
        <w:rPr>
          <w:rFonts w:asciiTheme="minorHAnsi" w:eastAsia="Times New Roman" w:hAnsiTheme="minorHAnsi" w:cs="Calibri"/>
          <w:sz w:val="22"/>
          <w:szCs w:val="22"/>
        </w:rPr>
        <w:t xml:space="preserve"> which </w:t>
      </w:r>
      <w:r w:rsidR="0077270A">
        <w:rPr>
          <w:rFonts w:asciiTheme="minorHAnsi" w:hAnsiTheme="minorHAnsi"/>
          <w:sz w:val="22"/>
          <w:szCs w:val="22"/>
        </w:rPr>
        <w:t xml:space="preserve">clarifies the information required to be collected for issuing business licenses to enhance entrepreneurship and reduce barriers to economic opportunity in California. </w:t>
      </w:r>
    </w:p>
    <w:p w14:paraId="2D02117D" w14:textId="2685B48D" w:rsidR="00794093" w:rsidRPr="00B72998" w:rsidRDefault="00794093" w:rsidP="00051B3D">
      <w:pPr>
        <w:spacing w:before="120" w:after="120"/>
        <w:jc w:val="both"/>
        <w:rPr>
          <w:rFonts w:asciiTheme="minorHAnsi" w:hAnsiTheme="minorHAnsi"/>
          <w:b/>
          <w:sz w:val="22"/>
          <w:szCs w:val="22"/>
        </w:rPr>
      </w:pPr>
      <w:r w:rsidRPr="00B72998">
        <w:rPr>
          <w:rFonts w:asciiTheme="minorHAnsi" w:hAnsiTheme="minorHAnsi"/>
          <w:b/>
          <w:sz w:val="22"/>
          <w:szCs w:val="22"/>
          <w:highlight w:val="yellow"/>
        </w:rPr>
        <w:t>[Describe your organization, why your org supports AB 2184</w:t>
      </w:r>
      <w:r w:rsidR="00B72998" w:rsidRPr="00B72998">
        <w:rPr>
          <w:rFonts w:asciiTheme="minorHAnsi" w:hAnsiTheme="minorHAnsi"/>
          <w:b/>
          <w:sz w:val="22"/>
          <w:szCs w:val="22"/>
          <w:highlight w:val="yellow"/>
        </w:rPr>
        <w:t>]</w:t>
      </w:r>
    </w:p>
    <w:p w14:paraId="4365C6BF" w14:textId="77777777" w:rsidR="00D75228" w:rsidRDefault="0077270A" w:rsidP="00051B3D">
      <w:pPr>
        <w:pStyle w:val="5TEXT10251225"/>
        <w:jc w:val="both"/>
        <w:rPr>
          <w:rFonts w:asciiTheme="minorHAnsi" w:hAnsiTheme="minorHAnsi"/>
          <w:sz w:val="22"/>
          <w:szCs w:val="22"/>
        </w:rPr>
      </w:pPr>
      <w:r>
        <w:rPr>
          <w:rFonts w:asciiTheme="minorHAnsi" w:hAnsiTheme="minorHAnsi"/>
          <w:sz w:val="22"/>
          <w:szCs w:val="22"/>
        </w:rPr>
        <w:t>California has led the nation in advancing bold policies that recognize the contributions of immigrants and the value of integrating all state residents, regardless of immigration status, into the economy.</w:t>
      </w:r>
    </w:p>
    <w:p w14:paraId="32865B2A" w14:textId="77777777" w:rsidR="00712FF6" w:rsidRDefault="00712FF6" w:rsidP="00712FF6">
      <w:pPr>
        <w:pStyle w:val="5TEXT10251225"/>
        <w:jc w:val="both"/>
        <w:rPr>
          <w:rFonts w:asciiTheme="minorHAnsi" w:hAnsiTheme="minorHAnsi"/>
          <w:sz w:val="22"/>
          <w:szCs w:val="22"/>
        </w:rPr>
      </w:pPr>
      <w:r>
        <w:rPr>
          <w:rFonts w:asciiTheme="minorHAnsi" w:hAnsiTheme="minorHAnsi"/>
          <w:sz w:val="22"/>
          <w:szCs w:val="22"/>
        </w:rPr>
        <w:t>I</w:t>
      </w:r>
      <w:r w:rsidRPr="00C7650F">
        <w:rPr>
          <w:rFonts w:asciiTheme="minorHAnsi" w:hAnsiTheme="minorHAnsi"/>
          <w:sz w:val="22"/>
          <w:szCs w:val="22"/>
        </w:rPr>
        <w:t xml:space="preserve">mmigrant households </w:t>
      </w:r>
      <w:r>
        <w:rPr>
          <w:rFonts w:asciiTheme="minorHAnsi" w:hAnsiTheme="minorHAnsi"/>
          <w:sz w:val="22"/>
          <w:szCs w:val="22"/>
        </w:rPr>
        <w:t>represent a su</w:t>
      </w:r>
      <w:bookmarkStart w:id="0" w:name="_GoBack"/>
      <w:bookmarkEnd w:id="0"/>
      <w:r>
        <w:rPr>
          <w:rFonts w:asciiTheme="minorHAnsi" w:hAnsiTheme="minorHAnsi"/>
          <w:sz w:val="22"/>
          <w:szCs w:val="22"/>
        </w:rPr>
        <w:t xml:space="preserve">bstantial share of all spending power in the state, currently </w:t>
      </w:r>
      <w:r w:rsidRPr="00C7650F">
        <w:rPr>
          <w:rFonts w:asciiTheme="minorHAnsi" w:hAnsiTheme="minorHAnsi"/>
          <w:sz w:val="22"/>
          <w:szCs w:val="22"/>
        </w:rPr>
        <w:t>mak</w:t>
      </w:r>
      <w:r>
        <w:rPr>
          <w:rFonts w:asciiTheme="minorHAnsi" w:hAnsiTheme="minorHAnsi"/>
          <w:sz w:val="22"/>
          <w:szCs w:val="22"/>
        </w:rPr>
        <w:t xml:space="preserve">ing </w:t>
      </w:r>
      <w:r w:rsidRPr="00C7650F">
        <w:rPr>
          <w:rFonts w:asciiTheme="minorHAnsi" w:hAnsiTheme="minorHAnsi"/>
          <w:sz w:val="22"/>
          <w:szCs w:val="22"/>
        </w:rPr>
        <w:t>up 28</w:t>
      </w:r>
      <w:r>
        <w:rPr>
          <w:rFonts w:asciiTheme="minorHAnsi" w:hAnsiTheme="minorHAnsi"/>
          <w:sz w:val="22"/>
          <w:szCs w:val="22"/>
        </w:rPr>
        <w:t xml:space="preserve">% </w:t>
      </w:r>
      <w:r w:rsidRPr="00C7650F">
        <w:rPr>
          <w:rFonts w:asciiTheme="minorHAnsi" w:hAnsiTheme="minorHAnsi"/>
          <w:sz w:val="22"/>
          <w:szCs w:val="22"/>
        </w:rPr>
        <w:t>of the total household income in California</w:t>
      </w:r>
      <w:r>
        <w:rPr>
          <w:rFonts w:asciiTheme="minorHAnsi" w:hAnsiTheme="minorHAnsi"/>
          <w:sz w:val="22"/>
          <w:szCs w:val="22"/>
        </w:rPr>
        <w:t>. In addition to contributing about 32% of California’s GDP, immigrants bring innovation and cultural diversity to our state through entrepreneurship</w:t>
      </w:r>
      <w:r w:rsidRPr="00C7650F">
        <w:rPr>
          <w:rFonts w:asciiTheme="minorHAnsi" w:hAnsiTheme="minorHAnsi"/>
          <w:sz w:val="22"/>
          <w:szCs w:val="22"/>
        </w:rPr>
        <w:t xml:space="preserve">. A 2012 study found that </w:t>
      </w:r>
      <w:r>
        <w:rPr>
          <w:rFonts w:asciiTheme="minorHAnsi" w:hAnsiTheme="minorHAnsi"/>
          <w:sz w:val="22"/>
          <w:szCs w:val="22"/>
        </w:rPr>
        <w:t>1</w:t>
      </w:r>
      <w:r w:rsidRPr="00C7650F">
        <w:rPr>
          <w:rFonts w:asciiTheme="minorHAnsi" w:hAnsiTheme="minorHAnsi"/>
          <w:sz w:val="22"/>
          <w:szCs w:val="22"/>
        </w:rPr>
        <w:t xml:space="preserve"> in </w:t>
      </w:r>
      <w:r>
        <w:rPr>
          <w:rFonts w:asciiTheme="minorHAnsi" w:hAnsiTheme="minorHAnsi"/>
          <w:sz w:val="22"/>
          <w:szCs w:val="22"/>
        </w:rPr>
        <w:t>3</w:t>
      </w:r>
      <w:r w:rsidRPr="00C7650F">
        <w:rPr>
          <w:rFonts w:asciiTheme="minorHAnsi" w:hAnsiTheme="minorHAnsi"/>
          <w:sz w:val="22"/>
          <w:szCs w:val="22"/>
        </w:rPr>
        <w:t xml:space="preserve"> small business owners in California are immigrants.</w:t>
      </w:r>
      <w:r>
        <w:rPr>
          <w:rFonts w:asciiTheme="minorHAnsi" w:hAnsiTheme="minorHAnsi"/>
          <w:sz w:val="22"/>
          <w:szCs w:val="22"/>
        </w:rPr>
        <w:t xml:space="preserve"> </w:t>
      </w:r>
      <w:r w:rsidRPr="00C7650F">
        <w:rPr>
          <w:rFonts w:asciiTheme="minorHAnsi" w:hAnsiTheme="minorHAnsi"/>
          <w:sz w:val="22"/>
          <w:szCs w:val="22"/>
        </w:rPr>
        <w:t>Meanwhile, another study found that</w:t>
      </w:r>
      <w:r>
        <w:rPr>
          <w:rFonts w:asciiTheme="minorHAnsi" w:hAnsiTheme="minorHAnsi"/>
          <w:sz w:val="22"/>
          <w:szCs w:val="22"/>
        </w:rPr>
        <w:t xml:space="preserve"> from</w:t>
      </w:r>
      <w:r w:rsidRPr="00C7650F">
        <w:rPr>
          <w:rFonts w:asciiTheme="minorHAnsi" w:hAnsiTheme="minorHAnsi"/>
          <w:sz w:val="22"/>
          <w:szCs w:val="22"/>
        </w:rPr>
        <w:t xml:space="preserve"> 2007 to 2011, immigrants in the state founded </w:t>
      </w:r>
      <w:r>
        <w:rPr>
          <w:rFonts w:asciiTheme="minorHAnsi" w:hAnsiTheme="minorHAnsi"/>
          <w:sz w:val="22"/>
          <w:szCs w:val="22"/>
        </w:rPr>
        <w:t>an estimated</w:t>
      </w:r>
      <w:r w:rsidRPr="00C7650F">
        <w:rPr>
          <w:rFonts w:asciiTheme="minorHAnsi" w:hAnsiTheme="minorHAnsi"/>
          <w:sz w:val="22"/>
          <w:szCs w:val="22"/>
        </w:rPr>
        <w:t xml:space="preserve"> 45</w:t>
      </w:r>
      <w:r>
        <w:rPr>
          <w:rFonts w:asciiTheme="minorHAnsi" w:hAnsiTheme="minorHAnsi"/>
          <w:sz w:val="22"/>
          <w:szCs w:val="22"/>
        </w:rPr>
        <w:t xml:space="preserve">% </w:t>
      </w:r>
      <w:r w:rsidRPr="00C7650F">
        <w:rPr>
          <w:rFonts w:asciiTheme="minorHAnsi" w:hAnsiTheme="minorHAnsi"/>
          <w:sz w:val="22"/>
          <w:szCs w:val="22"/>
        </w:rPr>
        <w:t>of all new businesses</w:t>
      </w:r>
      <w:r>
        <w:rPr>
          <w:rFonts w:asciiTheme="minorHAnsi" w:hAnsiTheme="minorHAnsi"/>
          <w:sz w:val="22"/>
          <w:szCs w:val="22"/>
        </w:rPr>
        <w:t>.</w:t>
      </w:r>
    </w:p>
    <w:p w14:paraId="67642290" w14:textId="77777777" w:rsidR="00CC7D85" w:rsidRDefault="0079318E" w:rsidP="0041349C">
      <w:pPr>
        <w:spacing w:after="0"/>
        <w:jc w:val="both"/>
        <w:rPr>
          <w:rFonts w:ascii="Calibri" w:eastAsia="Times New Roman" w:hAnsi="Calibri" w:cs="Calibri"/>
          <w:noProof/>
          <w:sz w:val="22"/>
          <w:szCs w:val="22"/>
        </w:rPr>
      </w:pPr>
      <w:r>
        <w:rPr>
          <w:rFonts w:asciiTheme="minorHAnsi" w:hAnsiTheme="minorHAnsi"/>
          <w:sz w:val="22"/>
          <w:szCs w:val="22"/>
        </w:rPr>
        <w:t xml:space="preserve">However, </w:t>
      </w:r>
      <w:r w:rsidR="00CC7D85">
        <w:rPr>
          <w:rFonts w:asciiTheme="minorHAnsi" w:hAnsiTheme="minorHAnsi"/>
          <w:sz w:val="22"/>
          <w:szCs w:val="22"/>
        </w:rPr>
        <w:t>there are systemic barriers to immigrant Californians seeking economic opportunity through business ownership. For example, the cities where many immigrant business owners reside, including Los Angeles, and almost half of the cities in the Central Valley (across the counties of Fresno, Tulare, Kings, Stanislaus, San Joaquin, Merced, Amador, Kern, San Bernardino and Sacramento), currently require individual applicants for business licenses to provide a Social Security Number (SSN) in their application. This precludes business owners who lack SSNs from formalizing their businesses and filing local taxes.</w:t>
      </w:r>
    </w:p>
    <w:p w14:paraId="078ED305" w14:textId="77777777" w:rsidR="00CC7D85" w:rsidRPr="00CC7D85" w:rsidRDefault="00CC7D85" w:rsidP="00CC7D85">
      <w:pPr>
        <w:pStyle w:val="5TEXT10251225"/>
        <w:jc w:val="both"/>
        <w:rPr>
          <w:rFonts w:asciiTheme="minorHAnsi" w:hAnsiTheme="minorHAnsi"/>
          <w:sz w:val="22"/>
          <w:szCs w:val="22"/>
        </w:rPr>
      </w:pPr>
      <w:r>
        <w:rPr>
          <w:rFonts w:asciiTheme="minorHAnsi" w:hAnsiTheme="minorHAnsi"/>
          <w:sz w:val="22"/>
          <w:szCs w:val="22"/>
        </w:rPr>
        <w:t xml:space="preserve">Business owners who lack SSNs can apply for federal individual taxpayer identification numbers (ITINs), driver’s licenses and, in certain cities, municipal identification cards. In San Francisco, the business license application specifically allows for the provision of an ITIN in place of an SSN. </w:t>
      </w:r>
    </w:p>
    <w:p w14:paraId="0D421F17" w14:textId="77777777" w:rsidR="00CC7D85" w:rsidRPr="00332DAF" w:rsidRDefault="00CC7D85" w:rsidP="00CC7D85">
      <w:pPr>
        <w:pStyle w:val="5TEXT10251225"/>
        <w:spacing w:before="0" w:after="0" w:line="240" w:lineRule="auto"/>
        <w:jc w:val="both"/>
        <w:rPr>
          <w:rFonts w:asciiTheme="minorHAnsi" w:hAnsiTheme="minorHAnsi"/>
          <w:sz w:val="22"/>
          <w:szCs w:val="22"/>
        </w:rPr>
      </w:pPr>
      <w:r w:rsidRPr="00332DAF">
        <w:rPr>
          <w:rFonts w:asciiTheme="minorHAnsi" w:hAnsiTheme="minorHAnsi"/>
          <w:sz w:val="22"/>
          <w:szCs w:val="22"/>
        </w:rPr>
        <w:t xml:space="preserve">AB </w:t>
      </w:r>
      <w:r>
        <w:rPr>
          <w:rFonts w:asciiTheme="minorHAnsi" w:hAnsiTheme="minorHAnsi"/>
          <w:sz w:val="22"/>
          <w:szCs w:val="22"/>
        </w:rPr>
        <w:t>2184</w:t>
      </w:r>
      <w:r w:rsidRPr="00332DAF">
        <w:rPr>
          <w:rFonts w:asciiTheme="minorHAnsi" w:hAnsiTheme="minorHAnsi"/>
          <w:sz w:val="22"/>
          <w:szCs w:val="22"/>
        </w:rPr>
        <w:t xml:space="preserve"> </w:t>
      </w:r>
      <w:r>
        <w:rPr>
          <w:rFonts w:asciiTheme="minorHAnsi" w:hAnsiTheme="minorHAnsi"/>
          <w:sz w:val="22"/>
          <w:szCs w:val="22"/>
        </w:rPr>
        <w:t>enables integration of immigrant business owners into the state economy and protects the privacy of their personal information by:</w:t>
      </w:r>
    </w:p>
    <w:p w14:paraId="3CAF78A4" w14:textId="77777777" w:rsidR="00CC7D85" w:rsidRDefault="00CC7D85" w:rsidP="00CC7D85">
      <w:pPr>
        <w:pStyle w:val="5TEXT10251225"/>
        <w:numPr>
          <w:ilvl w:val="0"/>
          <w:numId w:val="2"/>
        </w:numPr>
        <w:spacing w:before="0" w:after="0" w:line="240" w:lineRule="auto"/>
        <w:contextualSpacing/>
        <w:jc w:val="both"/>
        <w:rPr>
          <w:rFonts w:asciiTheme="minorHAnsi" w:hAnsiTheme="minorHAnsi"/>
          <w:sz w:val="22"/>
          <w:szCs w:val="22"/>
        </w:rPr>
      </w:pPr>
      <w:r>
        <w:rPr>
          <w:rFonts w:asciiTheme="minorHAnsi" w:hAnsiTheme="minorHAnsi"/>
          <w:sz w:val="22"/>
          <w:szCs w:val="22"/>
        </w:rPr>
        <w:t xml:space="preserve">Requiring local governments that license businesses to accept </w:t>
      </w:r>
      <w:r w:rsidRPr="00CB562C">
        <w:rPr>
          <w:rFonts w:asciiTheme="minorHAnsi" w:hAnsiTheme="minorHAnsi"/>
          <w:sz w:val="22"/>
          <w:szCs w:val="22"/>
        </w:rPr>
        <w:t>any</w:t>
      </w:r>
      <w:r>
        <w:rPr>
          <w:rFonts w:asciiTheme="minorHAnsi" w:hAnsiTheme="minorHAnsi"/>
          <w:sz w:val="22"/>
          <w:szCs w:val="22"/>
        </w:rPr>
        <w:t xml:space="preserve"> of the following alternative numbers in lieu of a Social Security Number:</w:t>
      </w:r>
      <w:r w:rsidDel="00D65B22">
        <w:rPr>
          <w:rFonts w:asciiTheme="minorHAnsi" w:hAnsiTheme="minorHAnsi"/>
          <w:sz w:val="22"/>
          <w:szCs w:val="22"/>
        </w:rPr>
        <w:t xml:space="preserve"> </w:t>
      </w:r>
      <w:r>
        <w:rPr>
          <w:rFonts w:asciiTheme="minorHAnsi" w:hAnsiTheme="minorHAnsi"/>
          <w:sz w:val="22"/>
          <w:szCs w:val="22"/>
        </w:rPr>
        <w:t>a</w:t>
      </w:r>
      <w:r w:rsidRPr="00CB562C">
        <w:rPr>
          <w:rFonts w:asciiTheme="minorHAnsi" w:hAnsiTheme="minorHAnsi"/>
          <w:sz w:val="22"/>
          <w:szCs w:val="22"/>
        </w:rPr>
        <w:t xml:space="preserve"> California driver’s license or identification number, an individual taxpayer identification number, or a municipal identification number</w:t>
      </w:r>
      <w:r>
        <w:rPr>
          <w:rFonts w:asciiTheme="minorHAnsi" w:hAnsiTheme="minorHAnsi"/>
          <w:sz w:val="22"/>
          <w:szCs w:val="22"/>
        </w:rPr>
        <w:t>.</w:t>
      </w:r>
    </w:p>
    <w:p w14:paraId="32B409C4" w14:textId="77777777" w:rsidR="00CC7D85" w:rsidRPr="00CC7D85" w:rsidRDefault="00CC7D85" w:rsidP="0041349C">
      <w:pPr>
        <w:pStyle w:val="5TEXT10251225"/>
        <w:numPr>
          <w:ilvl w:val="0"/>
          <w:numId w:val="2"/>
        </w:numPr>
        <w:spacing w:before="0" w:after="0" w:line="240" w:lineRule="auto"/>
        <w:contextualSpacing/>
        <w:jc w:val="both"/>
        <w:rPr>
          <w:rFonts w:asciiTheme="minorHAnsi" w:hAnsiTheme="minorHAnsi"/>
          <w:sz w:val="22"/>
          <w:szCs w:val="22"/>
        </w:rPr>
      </w:pPr>
      <w:r>
        <w:rPr>
          <w:rFonts w:asciiTheme="minorHAnsi" w:hAnsiTheme="minorHAnsi"/>
          <w:sz w:val="22"/>
          <w:szCs w:val="22"/>
        </w:rPr>
        <w:t xml:space="preserve">Protecting </w:t>
      </w:r>
      <w:r w:rsidRPr="00BD71C9">
        <w:rPr>
          <w:rFonts w:asciiTheme="minorHAnsi" w:hAnsiTheme="minorHAnsi"/>
          <w:sz w:val="22"/>
          <w:szCs w:val="22"/>
        </w:rPr>
        <w:t>number</w:t>
      </w:r>
      <w:r>
        <w:rPr>
          <w:rFonts w:asciiTheme="minorHAnsi" w:hAnsiTheme="minorHAnsi"/>
          <w:sz w:val="22"/>
          <w:szCs w:val="22"/>
        </w:rPr>
        <w:t>s</w:t>
      </w:r>
      <w:r w:rsidRPr="00BD71C9">
        <w:rPr>
          <w:rFonts w:asciiTheme="minorHAnsi" w:hAnsiTheme="minorHAnsi"/>
          <w:sz w:val="22"/>
          <w:szCs w:val="22"/>
        </w:rPr>
        <w:t xml:space="preserve"> collected by a local government </w:t>
      </w:r>
      <w:r>
        <w:rPr>
          <w:rFonts w:asciiTheme="minorHAnsi" w:hAnsiTheme="minorHAnsi"/>
          <w:sz w:val="22"/>
          <w:szCs w:val="22"/>
        </w:rPr>
        <w:t>from disclosure</w:t>
      </w:r>
      <w:r w:rsidRPr="00BD71C9">
        <w:rPr>
          <w:rFonts w:asciiTheme="minorHAnsi" w:hAnsiTheme="minorHAnsi"/>
          <w:sz w:val="22"/>
          <w:szCs w:val="22"/>
        </w:rPr>
        <w:t xml:space="preserve"> except as required </w:t>
      </w:r>
      <w:r>
        <w:rPr>
          <w:rFonts w:asciiTheme="minorHAnsi" w:hAnsiTheme="minorHAnsi"/>
          <w:sz w:val="22"/>
          <w:szCs w:val="22"/>
        </w:rPr>
        <w:t>to administer</w:t>
      </w:r>
      <w:r w:rsidRPr="00BD71C9">
        <w:rPr>
          <w:rFonts w:asciiTheme="minorHAnsi" w:hAnsiTheme="minorHAnsi"/>
          <w:sz w:val="22"/>
          <w:szCs w:val="22"/>
        </w:rPr>
        <w:t xml:space="preserve"> the licensure program or</w:t>
      </w:r>
      <w:r>
        <w:rPr>
          <w:rFonts w:asciiTheme="minorHAnsi" w:hAnsiTheme="minorHAnsi"/>
          <w:sz w:val="22"/>
          <w:szCs w:val="22"/>
        </w:rPr>
        <w:t xml:space="preserve"> to</w:t>
      </w:r>
      <w:r w:rsidRPr="00BD71C9">
        <w:rPr>
          <w:rFonts w:asciiTheme="minorHAnsi" w:hAnsiTheme="minorHAnsi"/>
          <w:sz w:val="22"/>
          <w:szCs w:val="22"/>
        </w:rPr>
        <w:t xml:space="preserve"> compl</w:t>
      </w:r>
      <w:r>
        <w:rPr>
          <w:rFonts w:asciiTheme="minorHAnsi" w:hAnsiTheme="minorHAnsi"/>
          <w:sz w:val="22"/>
          <w:szCs w:val="22"/>
        </w:rPr>
        <w:t>y</w:t>
      </w:r>
      <w:r w:rsidRPr="00BD71C9">
        <w:rPr>
          <w:rFonts w:asciiTheme="minorHAnsi" w:hAnsiTheme="minorHAnsi"/>
          <w:sz w:val="22"/>
          <w:szCs w:val="22"/>
        </w:rPr>
        <w:t xml:space="preserve"> with a state law or state or federal court order.</w:t>
      </w:r>
    </w:p>
    <w:p w14:paraId="3FE7640B" w14:textId="77777777" w:rsidR="00CC7D85" w:rsidRPr="00A53FD1" w:rsidRDefault="00CC7D85" w:rsidP="00CC7D85">
      <w:pPr>
        <w:pStyle w:val="5TEXT10251225"/>
        <w:jc w:val="both"/>
        <w:rPr>
          <w:rFonts w:asciiTheme="minorHAnsi" w:hAnsiTheme="minorHAnsi"/>
          <w:sz w:val="22"/>
          <w:szCs w:val="22"/>
        </w:rPr>
      </w:pPr>
      <w:r w:rsidRPr="00A53FD1">
        <w:rPr>
          <w:rFonts w:asciiTheme="minorHAnsi" w:hAnsiTheme="minorHAnsi"/>
          <w:sz w:val="22"/>
          <w:szCs w:val="22"/>
        </w:rPr>
        <w:t xml:space="preserve">Clarifying that </w:t>
      </w:r>
      <w:r>
        <w:rPr>
          <w:rFonts w:asciiTheme="minorHAnsi" w:hAnsiTheme="minorHAnsi"/>
          <w:sz w:val="22"/>
          <w:szCs w:val="22"/>
        </w:rPr>
        <w:t xml:space="preserve">other forms of identification are acceptable for local business license applications </w:t>
      </w:r>
      <w:r w:rsidRPr="00A53FD1">
        <w:rPr>
          <w:rFonts w:asciiTheme="minorHAnsi" w:hAnsiTheme="minorHAnsi"/>
          <w:sz w:val="22"/>
          <w:szCs w:val="22"/>
        </w:rPr>
        <w:t xml:space="preserve">is consistent with California’s goals to fully integrate </w:t>
      </w:r>
      <w:r>
        <w:rPr>
          <w:rFonts w:asciiTheme="minorHAnsi" w:hAnsiTheme="minorHAnsi"/>
          <w:sz w:val="22"/>
          <w:szCs w:val="22"/>
        </w:rPr>
        <w:t>immigrants</w:t>
      </w:r>
      <w:r w:rsidRPr="00A53FD1">
        <w:rPr>
          <w:rFonts w:asciiTheme="minorHAnsi" w:hAnsiTheme="minorHAnsi"/>
          <w:sz w:val="22"/>
          <w:szCs w:val="22"/>
        </w:rPr>
        <w:t xml:space="preserve"> into the state’s economy and public life, </w:t>
      </w:r>
      <w:r>
        <w:rPr>
          <w:rFonts w:asciiTheme="minorHAnsi" w:hAnsiTheme="minorHAnsi"/>
          <w:sz w:val="22"/>
          <w:szCs w:val="22"/>
        </w:rPr>
        <w:lastRenderedPageBreak/>
        <w:t>while also supporting</w:t>
      </w:r>
      <w:r w:rsidRPr="00A53FD1">
        <w:rPr>
          <w:rFonts w:asciiTheme="minorHAnsi" w:hAnsiTheme="minorHAnsi"/>
          <w:sz w:val="22"/>
          <w:szCs w:val="22"/>
        </w:rPr>
        <w:t xml:space="preserve"> regulatory compliance. </w:t>
      </w:r>
    </w:p>
    <w:p w14:paraId="2AF5CA8C" w14:textId="77777777" w:rsidR="00CC7D85" w:rsidRPr="007C0F15" w:rsidRDefault="00CC7D85" w:rsidP="00CC7D85">
      <w:pPr>
        <w:spacing w:before="120" w:after="120"/>
        <w:jc w:val="both"/>
        <w:rPr>
          <w:rFonts w:asciiTheme="minorHAnsi" w:hAnsiTheme="minorHAnsi"/>
          <w:sz w:val="22"/>
          <w:szCs w:val="22"/>
        </w:rPr>
      </w:pPr>
      <w:r>
        <w:rPr>
          <w:rFonts w:asciiTheme="minorHAnsi" w:hAnsiTheme="minorHAnsi"/>
          <w:sz w:val="22"/>
          <w:szCs w:val="22"/>
        </w:rPr>
        <w:t xml:space="preserve">This bill reduces barriers for immigrant business owners to apply for local business licenses and aligns the business license process with efforts to advance the </w:t>
      </w:r>
      <w:r w:rsidRPr="00821DFF">
        <w:rPr>
          <w:rFonts w:asciiTheme="minorHAnsi" w:hAnsiTheme="minorHAnsi"/>
          <w:sz w:val="22"/>
          <w:szCs w:val="22"/>
        </w:rPr>
        <w:t>social and economic</w:t>
      </w:r>
      <w:r>
        <w:rPr>
          <w:rFonts w:asciiTheme="minorHAnsi" w:hAnsiTheme="minorHAnsi"/>
          <w:sz w:val="22"/>
          <w:szCs w:val="22"/>
        </w:rPr>
        <w:t xml:space="preserve"> </w:t>
      </w:r>
      <w:r w:rsidRPr="00821DFF">
        <w:rPr>
          <w:rFonts w:asciiTheme="minorHAnsi" w:hAnsiTheme="minorHAnsi"/>
          <w:sz w:val="22"/>
          <w:szCs w:val="22"/>
        </w:rPr>
        <w:t>interest of our state</w:t>
      </w:r>
      <w:r>
        <w:rPr>
          <w:rFonts w:asciiTheme="minorHAnsi" w:hAnsiTheme="minorHAnsi"/>
          <w:sz w:val="22"/>
          <w:szCs w:val="22"/>
        </w:rPr>
        <w:t>.</w:t>
      </w:r>
    </w:p>
    <w:p w14:paraId="32681A74" w14:textId="77777777" w:rsidR="00CC7D85" w:rsidRDefault="00CC7D85" w:rsidP="0041349C">
      <w:pPr>
        <w:spacing w:after="0"/>
        <w:jc w:val="both"/>
        <w:rPr>
          <w:rFonts w:ascii="Calibri" w:eastAsia="Times New Roman" w:hAnsi="Calibri" w:cs="Calibri"/>
          <w:noProof/>
          <w:sz w:val="22"/>
          <w:szCs w:val="22"/>
        </w:rPr>
      </w:pPr>
    </w:p>
    <w:p w14:paraId="5ECB9374" w14:textId="77777777" w:rsidR="000A672A" w:rsidRPr="000A672A" w:rsidRDefault="000A672A" w:rsidP="0041349C">
      <w:pPr>
        <w:spacing w:after="0"/>
        <w:jc w:val="both"/>
        <w:rPr>
          <w:rFonts w:ascii="Calibri" w:eastAsia="Times New Roman" w:hAnsi="Calibri" w:cs="Calibri"/>
          <w:noProof/>
          <w:sz w:val="22"/>
          <w:szCs w:val="22"/>
        </w:rPr>
      </w:pPr>
      <w:r w:rsidRPr="000A672A">
        <w:rPr>
          <w:rFonts w:ascii="Calibri" w:eastAsia="Times New Roman" w:hAnsi="Calibri" w:cs="Calibri"/>
          <w:noProof/>
          <w:sz w:val="22"/>
          <w:szCs w:val="22"/>
        </w:rPr>
        <w:t>For these</w:t>
      </w:r>
      <w:r w:rsidRPr="000A672A">
        <w:rPr>
          <w:rFonts w:ascii="Calibri" w:eastAsia="Times New Roman" w:hAnsi="Calibri" w:cs="Calibri"/>
          <w:sz w:val="22"/>
          <w:szCs w:val="22"/>
        </w:rPr>
        <w:t xml:space="preserve"> reasons, </w:t>
      </w:r>
      <w:r w:rsidRPr="000A672A">
        <w:rPr>
          <w:rFonts w:ascii="Calibri" w:eastAsia="Times New Roman" w:hAnsi="Calibri" w:cs="Calibri"/>
          <w:sz w:val="22"/>
          <w:szCs w:val="22"/>
          <w:highlight w:val="yellow"/>
        </w:rPr>
        <w:t>[</w:t>
      </w:r>
      <w:r w:rsidRPr="000A672A">
        <w:rPr>
          <w:rFonts w:ascii="Calibri" w:eastAsia="Times New Roman" w:hAnsi="Calibri" w:cs="Calibri"/>
          <w:b/>
          <w:sz w:val="22"/>
          <w:szCs w:val="22"/>
          <w:highlight w:val="yellow"/>
        </w:rPr>
        <w:t>Name of Your Organization</w:t>
      </w:r>
      <w:r w:rsidRPr="000A672A">
        <w:rPr>
          <w:rFonts w:ascii="Calibri" w:eastAsia="Times New Roman" w:hAnsi="Calibri" w:cs="Calibri"/>
          <w:sz w:val="22"/>
          <w:szCs w:val="22"/>
          <w:highlight w:val="yellow"/>
        </w:rPr>
        <w:t>]</w:t>
      </w:r>
      <w:r w:rsidRPr="000A672A">
        <w:rPr>
          <w:rFonts w:ascii="Calibri" w:eastAsia="Times New Roman" w:hAnsi="Calibri" w:cs="Calibri"/>
          <w:sz w:val="22"/>
          <w:szCs w:val="22"/>
        </w:rPr>
        <w:t xml:space="preserve"> supports </w:t>
      </w:r>
      <w:r w:rsidR="00F33C94">
        <w:rPr>
          <w:rFonts w:ascii="Calibri" w:eastAsia="Times New Roman" w:hAnsi="Calibri" w:cs="Calibri"/>
          <w:sz w:val="22"/>
          <w:szCs w:val="22"/>
        </w:rPr>
        <w:t xml:space="preserve">AB </w:t>
      </w:r>
      <w:r w:rsidR="00A11F3E">
        <w:rPr>
          <w:rFonts w:ascii="Calibri" w:eastAsia="Times New Roman" w:hAnsi="Calibri" w:cs="Calibri"/>
          <w:sz w:val="22"/>
          <w:szCs w:val="22"/>
        </w:rPr>
        <w:t>2184</w:t>
      </w:r>
      <w:r w:rsidRPr="000A672A">
        <w:rPr>
          <w:rFonts w:ascii="Calibri" w:eastAsia="Times New Roman" w:hAnsi="Calibri" w:cs="Calibri"/>
          <w:sz w:val="22"/>
          <w:szCs w:val="22"/>
        </w:rPr>
        <w:t xml:space="preserve">. </w:t>
      </w:r>
    </w:p>
    <w:p w14:paraId="42E4B5A3" w14:textId="77777777" w:rsidR="0041349C" w:rsidRDefault="0041349C" w:rsidP="0041349C">
      <w:pPr>
        <w:spacing w:after="0"/>
        <w:jc w:val="both"/>
        <w:rPr>
          <w:rFonts w:ascii="Calibri" w:eastAsia="Times New Roman" w:hAnsi="Calibri" w:cs="Calibri"/>
          <w:sz w:val="22"/>
          <w:szCs w:val="22"/>
        </w:rPr>
      </w:pPr>
    </w:p>
    <w:p w14:paraId="5B1908A7" w14:textId="77777777" w:rsidR="000A672A" w:rsidRPr="000A672A" w:rsidRDefault="000A672A" w:rsidP="0041349C">
      <w:pPr>
        <w:spacing w:after="0"/>
        <w:jc w:val="both"/>
        <w:rPr>
          <w:rFonts w:ascii="Calibri" w:eastAsia="Times New Roman" w:hAnsi="Calibri" w:cs="Calibri"/>
          <w:sz w:val="22"/>
          <w:szCs w:val="22"/>
        </w:rPr>
      </w:pPr>
      <w:r w:rsidRPr="000A672A">
        <w:rPr>
          <w:rFonts w:ascii="Calibri" w:eastAsia="Times New Roman" w:hAnsi="Calibri" w:cs="Calibri"/>
          <w:sz w:val="22"/>
          <w:szCs w:val="22"/>
        </w:rPr>
        <w:t>Sincerely,</w:t>
      </w:r>
    </w:p>
    <w:p w14:paraId="6A6DD1B9" w14:textId="77777777" w:rsidR="000A672A" w:rsidRDefault="000A672A" w:rsidP="0041349C">
      <w:pPr>
        <w:spacing w:after="0"/>
        <w:jc w:val="both"/>
        <w:rPr>
          <w:rFonts w:ascii="Calibri" w:eastAsia="Times New Roman" w:hAnsi="Calibri" w:cs="Calibri"/>
          <w:sz w:val="22"/>
          <w:szCs w:val="22"/>
        </w:rPr>
      </w:pPr>
    </w:p>
    <w:p w14:paraId="121384FF" w14:textId="77777777" w:rsidR="0041349C" w:rsidRDefault="0041349C" w:rsidP="0041349C">
      <w:pPr>
        <w:spacing w:after="0"/>
        <w:jc w:val="both"/>
        <w:rPr>
          <w:rFonts w:ascii="Calibri" w:eastAsia="Times New Roman" w:hAnsi="Calibri" w:cs="Calibri"/>
          <w:sz w:val="22"/>
          <w:szCs w:val="22"/>
        </w:rPr>
      </w:pPr>
    </w:p>
    <w:p w14:paraId="11E1D580" w14:textId="77777777" w:rsidR="0041349C" w:rsidRPr="000A672A" w:rsidRDefault="0041349C" w:rsidP="0041349C">
      <w:pPr>
        <w:spacing w:after="0"/>
        <w:jc w:val="both"/>
        <w:rPr>
          <w:rFonts w:ascii="Calibri" w:eastAsia="Times New Roman" w:hAnsi="Calibri" w:cs="Calibri"/>
          <w:sz w:val="22"/>
          <w:szCs w:val="22"/>
        </w:rPr>
      </w:pPr>
    </w:p>
    <w:p w14:paraId="1FC83F15" w14:textId="77777777" w:rsidR="000A672A" w:rsidRPr="000A672A" w:rsidRDefault="000A672A" w:rsidP="0041349C">
      <w:pPr>
        <w:spacing w:after="0"/>
        <w:jc w:val="both"/>
        <w:rPr>
          <w:rFonts w:ascii="Calibri" w:eastAsia="Times New Roman" w:hAnsi="Calibri" w:cs="Calibri"/>
          <w:b/>
          <w:sz w:val="22"/>
          <w:szCs w:val="22"/>
        </w:rPr>
      </w:pPr>
      <w:r w:rsidRPr="000A672A">
        <w:rPr>
          <w:rFonts w:ascii="Calibri" w:eastAsia="Times New Roman" w:hAnsi="Calibri" w:cs="Calibri"/>
          <w:b/>
          <w:sz w:val="22"/>
          <w:szCs w:val="22"/>
          <w:highlight w:val="yellow"/>
        </w:rPr>
        <w:t>Your Name and Title</w:t>
      </w:r>
    </w:p>
    <w:p w14:paraId="6028C937" w14:textId="77777777" w:rsidR="000A672A" w:rsidRPr="000A672A" w:rsidRDefault="000A672A" w:rsidP="00051B3D">
      <w:pPr>
        <w:spacing w:before="120" w:after="120"/>
        <w:jc w:val="both"/>
        <w:rPr>
          <w:rFonts w:ascii="Calibri" w:eastAsia="Times New Roman" w:hAnsi="Calibri" w:cs="Calibri"/>
          <w:sz w:val="16"/>
          <w:szCs w:val="16"/>
        </w:rPr>
      </w:pPr>
    </w:p>
    <w:p w14:paraId="17BC32DA" w14:textId="77777777" w:rsidR="000A672A" w:rsidRDefault="000A672A" w:rsidP="00051B3D">
      <w:pPr>
        <w:spacing w:before="120" w:after="120"/>
        <w:jc w:val="both"/>
        <w:rPr>
          <w:rFonts w:ascii="Calibri" w:eastAsia="Times New Roman" w:hAnsi="Calibri" w:cs="Calibri"/>
          <w:sz w:val="22"/>
          <w:szCs w:val="22"/>
        </w:rPr>
      </w:pPr>
    </w:p>
    <w:p w14:paraId="29F78FF1" w14:textId="77777777" w:rsidR="00060C3C" w:rsidRPr="000A672A" w:rsidRDefault="00060C3C" w:rsidP="00051B3D">
      <w:pPr>
        <w:spacing w:before="120" w:after="120"/>
        <w:jc w:val="both"/>
        <w:rPr>
          <w:rFonts w:ascii="Calibri" w:eastAsia="Times New Roman" w:hAnsi="Calibri" w:cs="Calibri"/>
          <w:sz w:val="22"/>
          <w:szCs w:val="22"/>
        </w:rPr>
      </w:pPr>
    </w:p>
    <w:sectPr w:rsidR="00060C3C" w:rsidRPr="000A67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5344B" w14:textId="77777777" w:rsidR="005E6159" w:rsidRDefault="005E6159" w:rsidP="004E7C2F">
      <w:pPr>
        <w:spacing w:after="0"/>
      </w:pPr>
      <w:r>
        <w:separator/>
      </w:r>
    </w:p>
  </w:endnote>
  <w:endnote w:type="continuationSeparator" w:id="0">
    <w:p w14:paraId="2FA2B22B" w14:textId="77777777" w:rsidR="005E6159" w:rsidRDefault="005E6159" w:rsidP="004E7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AA49" w14:textId="77777777" w:rsidR="004E7C2F" w:rsidRDefault="004E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54974" w14:textId="77777777" w:rsidR="004E7C2F" w:rsidRDefault="004E7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EC35B" w14:textId="77777777" w:rsidR="004E7C2F" w:rsidRDefault="004E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234A2" w14:textId="77777777" w:rsidR="005E6159" w:rsidRDefault="005E6159" w:rsidP="004E7C2F">
      <w:pPr>
        <w:spacing w:after="0"/>
      </w:pPr>
      <w:r>
        <w:separator/>
      </w:r>
    </w:p>
  </w:footnote>
  <w:footnote w:type="continuationSeparator" w:id="0">
    <w:p w14:paraId="46D32D65" w14:textId="77777777" w:rsidR="005E6159" w:rsidRDefault="005E6159" w:rsidP="004E7C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AA1B" w14:textId="77777777" w:rsidR="004E7C2F" w:rsidRDefault="004E7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70638"/>
      <w:docPartObj>
        <w:docPartGallery w:val="Watermarks"/>
        <w:docPartUnique/>
      </w:docPartObj>
    </w:sdtPr>
    <w:sdtEndPr/>
    <w:sdtContent>
      <w:p w14:paraId="4B79E1A2" w14:textId="77777777" w:rsidR="004E7C2F" w:rsidRDefault="00B72998">
        <w:pPr>
          <w:pStyle w:val="Header"/>
        </w:pPr>
        <w:r>
          <w:rPr>
            <w:noProof/>
            <w:lang w:eastAsia="zh-TW"/>
          </w:rPr>
          <w:pict w14:anchorId="37337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5CAE" w14:textId="77777777" w:rsidR="004E7C2F" w:rsidRDefault="004E7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6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8376F1"/>
    <w:multiLevelType w:val="hybridMultilevel"/>
    <w:tmpl w:val="96DC1634"/>
    <w:lvl w:ilvl="0" w:tplc="1F3A7CBC">
      <w:numFmt w:val="bullet"/>
      <w:lvlText w:val=""/>
      <w:lvlJc w:val="left"/>
      <w:pPr>
        <w:ind w:left="360" w:hanging="360"/>
      </w:pPr>
      <w:rPr>
        <w:rFonts w:ascii="Symbol" w:eastAsia="Times New Roman" w:hAnsi="Symbol" w:cs="HelveticaNeu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na Da Silva">
    <w15:presenceInfo w15:providerId="Windows Live" w15:userId="dad8d0fd588a2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EF"/>
    <w:rsid w:val="00001F78"/>
    <w:rsid w:val="00042057"/>
    <w:rsid w:val="00051B3D"/>
    <w:rsid w:val="00060C3C"/>
    <w:rsid w:val="00091B06"/>
    <w:rsid w:val="000A672A"/>
    <w:rsid w:val="00160433"/>
    <w:rsid w:val="00240201"/>
    <w:rsid w:val="002A31B8"/>
    <w:rsid w:val="002B6B7D"/>
    <w:rsid w:val="002F21FA"/>
    <w:rsid w:val="00347F51"/>
    <w:rsid w:val="00411337"/>
    <w:rsid w:val="0041349C"/>
    <w:rsid w:val="004313A2"/>
    <w:rsid w:val="004848D7"/>
    <w:rsid w:val="004E7C2F"/>
    <w:rsid w:val="004F3DDD"/>
    <w:rsid w:val="005706EF"/>
    <w:rsid w:val="005E6159"/>
    <w:rsid w:val="00712FF6"/>
    <w:rsid w:val="0077270A"/>
    <w:rsid w:val="0079318E"/>
    <w:rsid w:val="00794093"/>
    <w:rsid w:val="008F314B"/>
    <w:rsid w:val="009F66DD"/>
    <w:rsid w:val="00A11F3E"/>
    <w:rsid w:val="00B72998"/>
    <w:rsid w:val="00C614D3"/>
    <w:rsid w:val="00CC7D85"/>
    <w:rsid w:val="00D75228"/>
    <w:rsid w:val="00E14D26"/>
    <w:rsid w:val="00F10FB3"/>
    <w:rsid w:val="00F3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5D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72A"/>
    <w:rPr>
      <w:color w:val="0000FF" w:themeColor="hyperlink"/>
      <w:u w:val="single"/>
    </w:rPr>
  </w:style>
  <w:style w:type="paragraph" w:styleId="ListParagraph">
    <w:name w:val="List Paragraph"/>
    <w:basedOn w:val="Normal"/>
    <w:uiPriority w:val="34"/>
    <w:qFormat/>
    <w:rsid w:val="002B6B7D"/>
    <w:pPr>
      <w:spacing w:after="0"/>
      <w:ind w:left="720"/>
      <w:contextualSpacing/>
      <w:jc w:val="center"/>
    </w:pPr>
    <w:rPr>
      <w:rFonts w:ascii="Calibri" w:hAnsi="Calibri"/>
      <w:sz w:val="24"/>
      <w:szCs w:val="24"/>
    </w:rPr>
  </w:style>
  <w:style w:type="paragraph" w:customStyle="1" w:styleId="5TEXT10251225">
    <w:name w:val="5. TEXT 10.25/12.25"/>
    <w:basedOn w:val="Normal"/>
    <w:uiPriority w:val="99"/>
    <w:rsid w:val="00D75228"/>
    <w:pPr>
      <w:widowControl w:val="0"/>
      <w:autoSpaceDE w:val="0"/>
      <w:autoSpaceDN w:val="0"/>
      <w:adjustRightInd w:val="0"/>
      <w:spacing w:before="120" w:after="120" w:line="250" w:lineRule="atLeast"/>
      <w:textAlignment w:val="center"/>
    </w:pPr>
    <w:rPr>
      <w:rFonts w:ascii="HelveticaNeue" w:eastAsia="Times New Roman" w:hAnsi="HelveticaNeue" w:cs="HelveticaNeue"/>
      <w:color w:val="000000"/>
      <w:sz w:val="21"/>
      <w:szCs w:val="21"/>
    </w:rPr>
  </w:style>
  <w:style w:type="paragraph" w:styleId="Header">
    <w:name w:val="header"/>
    <w:basedOn w:val="Normal"/>
    <w:link w:val="HeaderChar"/>
    <w:uiPriority w:val="99"/>
    <w:unhideWhenUsed/>
    <w:rsid w:val="004E7C2F"/>
    <w:pPr>
      <w:tabs>
        <w:tab w:val="center" w:pos="4680"/>
        <w:tab w:val="right" w:pos="9360"/>
      </w:tabs>
      <w:spacing w:after="0"/>
    </w:pPr>
  </w:style>
  <w:style w:type="character" w:customStyle="1" w:styleId="HeaderChar">
    <w:name w:val="Header Char"/>
    <w:basedOn w:val="DefaultParagraphFont"/>
    <w:link w:val="Header"/>
    <w:uiPriority w:val="99"/>
    <w:rsid w:val="004E7C2F"/>
  </w:style>
  <w:style w:type="paragraph" w:styleId="Footer">
    <w:name w:val="footer"/>
    <w:basedOn w:val="Normal"/>
    <w:link w:val="FooterChar"/>
    <w:uiPriority w:val="99"/>
    <w:unhideWhenUsed/>
    <w:rsid w:val="004E7C2F"/>
    <w:pPr>
      <w:tabs>
        <w:tab w:val="center" w:pos="4680"/>
        <w:tab w:val="right" w:pos="9360"/>
      </w:tabs>
      <w:spacing w:after="0"/>
    </w:pPr>
  </w:style>
  <w:style w:type="character" w:customStyle="1" w:styleId="FooterChar">
    <w:name w:val="Footer Char"/>
    <w:basedOn w:val="DefaultParagraphFont"/>
    <w:link w:val="Footer"/>
    <w:uiPriority w:val="99"/>
    <w:rsid w:val="004E7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72A"/>
    <w:rPr>
      <w:color w:val="0000FF" w:themeColor="hyperlink"/>
      <w:u w:val="single"/>
    </w:rPr>
  </w:style>
  <w:style w:type="paragraph" w:styleId="ListParagraph">
    <w:name w:val="List Paragraph"/>
    <w:basedOn w:val="Normal"/>
    <w:uiPriority w:val="34"/>
    <w:qFormat/>
    <w:rsid w:val="002B6B7D"/>
    <w:pPr>
      <w:spacing w:after="0"/>
      <w:ind w:left="720"/>
      <w:contextualSpacing/>
      <w:jc w:val="center"/>
    </w:pPr>
    <w:rPr>
      <w:rFonts w:ascii="Calibri" w:hAnsi="Calibri"/>
      <w:sz w:val="24"/>
      <w:szCs w:val="24"/>
    </w:rPr>
  </w:style>
  <w:style w:type="paragraph" w:customStyle="1" w:styleId="5TEXT10251225">
    <w:name w:val="5. TEXT 10.25/12.25"/>
    <w:basedOn w:val="Normal"/>
    <w:uiPriority w:val="99"/>
    <w:rsid w:val="00D75228"/>
    <w:pPr>
      <w:widowControl w:val="0"/>
      <w:autoSpaceDE w:val="0"/>
      <w:autoSpaceDN w:val="0"/>
      <w:adjustRightInd w:val="0"/>
      <w:spacing w:before="120" w:after="120" w:line="250" w:lineRule="atLeast"/>
      <w:textAlignment w:val="center"/>
    </w:pPr>
    <w:rPr>
      <w:rFonts w:ascii="HelveticaNeue" w:eastAsia="Times New Roman" w:hAnsi="HelveticaNeue" w:cs="HelveticaNeue"/>
      <w:color w:val="000000"/>
      <w:sz w:val="21"/>
      <w:szCs w:val="21"/>
    </w:rPr>
  </w:style>
  <w:style w:type="paragraph" w:styleId="Header">
    <w:name w:val="header"/>
    <w:basedOn w:val="Normal"/>
    <w:link w:val="HeaderChar"/>
    <w:uiPriority w:val="99"/>
    <w:unhideWhenUsed/>
    <w:rsid w:val="004E7C2F"/>
    <w:pPr>
      <w:tabs>
        <w:tab w:val="center" w:pos="4680"/>
        <w:tab w:val="right" w:pos="9360"/>
      </w:tabs>
      <w:spacing w:after="0"/>
    </w:pPr>
  </w:style>
  <w:style w:type="character" w:customStyle="1" w:styleId="HeaderChar">
    <w:name w:val="Header Char"/>
    <w:basedOn w:val="DefaultParagraphFont"/>
    <w:link w:val="Header"/>
    <w:uiPriority w:val="99"/>
    <w:rsid w:val="004E7C2F"/>
  </w:style>
  <w:style w:type="paragraph" w:styleId="Footer">
    <w:name w:val="footer"/>
    <w:basedOn w:val="Normal"/>
    <w:link w:val="FooterChar"/>
    <w:uiPriority w:val="99"/>
    <w:unhideWhenUsed/>
    <w:rsid w:val="004E7C2F"/>
    <w:pPr>
      <w:tabs>
        <w:tab w:val="center" w:pos="4680"/>
        <w:tab w:val="right" w:pos="9360"/>
      </w:tabs>
      <w:spacing w:after="0"/>
    </w:pPr>
  </w:style>
  <w:style w:type="character" w:customStyle="1" w:styleId="FooterChar">
    <w:name w:val="Footer Char"/>
    <w:basedOn w:val="DefaultParagraphFont"/>
    <w:link w:val="Footer"/>
    <w:uiPriority w:val="99"/>
    <w:rsid w:val="004E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jacob@lccr.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amantha.Huynh@asm.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B21B-9D48-47EE-86AB-68FCC710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Legislative Counsel</cp:lastModifiedBy>
  <cp:revision>2</cp:revision>
  <dcterms:created xsi:type="dcterms:W3CDTF">2018-03-14T20:12:00Z</dcterms:created>
  <dcterms:modified xsi:type="dcterms:W3CDTF">2018-03-14T20:12:00Z</dcterms:modified>
</cp:coreProperties>
</file>