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AC74" w14:textId="71983D6A" w:rsidR="00267710" w:rsidRPr="004B5D1B" w:rsidRDefault="1E68A59E" w:rsidP="1E68A59E">
      <w:pPr>
        <w:rPr>
          <w:rFonts w:asciiTheme="majorHAnsi" w:hAnsiTheme="majorHAnsi" w:cstheme="majorBidi"/>
          <w:color w:val="000000" w:themeColor="text1"/>
          <w:sz w:val="24"/>
          <w:szCs w:val="24"/>
        </w:rPr>
      </w:pPr>
      <w:r w:rsidRPr="1E68A59E">
        <w:rPr>
          <w:rFonts w:asciiTheme="majorHAnsi" w:eastAsia="Arial" w:hAnsiTheme="majorHAnsi" w:cstheme="majorBidi"/>
          <w:b/>
          <w:bCs/>
          <w:sz w:val="24"/>
          <w:szCs w:val="24"/>
        </w:rPr>
        <w:t>CALL FOR APPLICATIONS from Disability communit</w:t>
      </w:r>
      <w:r w:rsidR="0097502C">
        <w:rPr>
          <w:rFonts w:asciiTheme="majorHAnsi" w:eastAsia="Arial" w:hAnsiTheme="majorHAnsi" w:cstheme="majorBidi"/>
          <w:b/>
          <w:bCs/>
          <w:sz w:val="24"/>
          <w:szCs w:val="24"/>
        </w:rPr>
        <w:t>ies</w:t>
      </w:r>
      <w:r w:rsidRPr="1E68A59E">
        <w:rPr>
          <w:rFonts w:asciiTheme="majorHAnsi" w:eastAsia="Arial" w:hAnsiTheme="majorHAnsi" w:cstheme="majorBidi"/>
          <w:b/>
          <w:bCs/>
          <w:sz w:val="24"/>
          <w:szCs w:val="24"/>
        </w:rPr>
        <w:t xml:space="preserve">: </w:t>
      </w:r>
      <w:r w:rsidR="00C86490">
        <w:br/>
      </w:r>
      <w:r w:rsidR="00C86490">
        <w:br/>
      </w:r>
      <w:r w:rsidRPr="1E68A59E">
        <w:rPr>
          <w:rFonts w:asciiTheme="majorHAnsi" w:hAnsiTheme="majorHAnsi" w:cstheme="majorBidi"/>
          <w:color w:val="000000" w:themeColor="text1"/>
          <w:sz w:val="24"/>
          <w:szCs w:val="24"/>
        </w:rPr>
        <w:t xml:space="preserve">We are looking to fill a couple spots on our volunteer Board of Directors for the upcoming year. You do not have to have any formal training or prior Board experience. </w:t>
      </w:r>
    </w:p>
    <w:p w14:paraId="22E836BC" w14:textId="77777777" w:rsidR="00267710" w:rsidRPr="004B5D1B" w:rsidRDefault="1E68A59E" w:rsidP="1E68A59E">
      <w:pPr>
        <w:spacing w:before="240"/>
        <w:rPr>
          <w:rFonts w:asciiTheme="majorHAnsi" w:eastAsia="Arial" w:hAnsiTheme="majorHAnsi" w:cstheme="majorBidi"/>
          <w:sz w:val="24"/>
          <w:szCs w:val="24"/>
        </w:rPr>
      </w:pPr>
      <w:r w:rsidRPr="1E68A59E">
        <w:rPr>
          <w:rFonts w:asciiTheme="majorHAnsi" w:eastAsia="Arial" w:hAnsiTheme="majorHAnsi" w:cstheme="majorBidi"/>
          <w:sz w:val="24"/>
          <w:szCs w:val="24"/>
        </w:rPr>
        <w:t xml:space="preserve">BEING is a charitable, not-for-profit Disability Arts organization </w:t>
      </w:r>
      <w:r w:rsidRPr="1E68A59E">
        <w:rPr>
          <w:rFonts w:asciiTheme="majorHAnsi" w:hAnsiTheme="majorHAnsi" w:cstheme="majorBidi"/>
          <w:color w:val="000000" w:themeColor="text1"/>
          <w:sz w:val="24"/>
          <w:szCs w:val="24"/>
        </w:rPr>
        <w:t>d</w:t>
      </w:r>
      <w:r w:rsidRPr="1E68A59E">
        <w:rPr>
          <w:rFonts w:asciiTheme="majorHAnsi" w:eastAsia="Arial" w:hAnsiTheme="majorHAnsi" w:cstheme="majorBidi"/>
          <w:sz w:val="24"/>
          <w:szCs w:val="24"/>
        </w:rPr>
        <w:t xml:space="preserve">edicated to supporting the participation and professional practice of artists labelled with developmental disabilities. Based in Ottawa, BEING runs an accessible art studio located in the Bronson Centre and serves a diverse community of over 50 artist members. We highly value diversity and strive to create an inclusive and affirming space for all our members, staff, volunteers, and collaborators. </w:t>
      </w:r>
    </w:p>
    <w:p w14:paraId="0CA4C4BB" w14:textId="3072104D" w:rsidR="00CD3535" w:rsidRPr="004B5D1B" w:rsidRDefault="1E68A59E" w:rsidP="1E68A59E">
      <w:pPr>
        <w:spacing w:before="240"/>
        <w:rPr>
          <w:rFonts w:asciiTheme="majorHAnsi" w:eastAsia="Arial" w:hAnsiTheme="majorHAnsi" w:cstheme="majorBidi"/>
          <w:sz w:val="24"/>
          <w:szCs w:val="24"/>
        </w:rPr>
      </w:pPr>
      <w:r w:rsidRPr="1E68A59E">
        <w:rPr>
          <w:rFonts w:asciiTheme="majorHAnsi" w:eastAsia="Arial" w:hAnsiTheme="majorHAnsi" w:cstheme="majorBidi"/>
          <w:sz w:val="24"/>
          <w:szCs w:val="24"/>
        </w:rPr>
        <w:t xml:space="preserve">The organization has been continually adapting to the pandemic, launching several new initiatives aimed at keeping our members connected, creating, and sharing their work in the digital environment. BEING is experiencing a dynamic period of growth and is searching for passionate and dedicated Board members who can help steer the organization towards a sustainable future.  </w:t>
      </w:r>
    </w:p>
    <w:p w14:paraId="5E7643B8" w14:textId="1D050F34" w:rsidR="004C5F0B" w:rsidRPr="004B5D1B" w:rsidRDefault="1E68A59E" w:rsidP="1E68A59E">
      <w:pPr>
        <w:pStyle w:val="Normal1"/>
        <w:spacing w:after="280" w:line="240" w:lineRule="auto"/>
        <w:rPr>
          <w:rFonts w:asciiTheme="majorHAnsi" w:eastAsia="Arial" w:hAnsiTheme="majorHAnsi" w:cstheme="majorBidi"/>
          <w:sz w:val="24"/>
          <w:szCs w:val="24"/>
        </w:rPr>
      </w:pPr>
      <w:r w:rsidRPr="1E68A59E">
        <w:rPr>
          <w:rFonts w:asciiTheme="majorHAnsi" w:eastAsia="Arial" w:hAnsiTheme="majorHAnsi" w:cstheme="majorBidi"/>
          <w:sz w:val="24"/>
          <w:szCs w:val="24"/>
        </w:rPr>
        <w:t>The Board of Directors governs BEING by making decisions and adopting policies that are sound, ethical, and legal, to ensure that the organization is moving in the right direction and has adequate resources to advance its mission.</w:t>
      </w:r>
    </w:p>
    <w:p w14:paraId="70342F3C" w14:textId="5F864F0B" w:rsidR="004B5D1B" w:rsidRPr="004B5D1B" w:rsidRDefault="1E68A59E" w:rsidP="1E68A59E">
      <w:pPr>
        <w:pStyle w:val="Normal1"/>
        <w:spacing w:after="0" w:line="240" w:lineRule="auto"/>
        <w:rPr>
          <w:rFonts w:asciiTheme="majorHAnsi" w:hAnsiTheme="majorHAnsi" w:cstheme="majorBidi"/>
          <w:color w:val="000000" w:themeColor="text1"/>
          <w:sz w:val="24"/>
          <w:szCs w:val="24"/>
        </w:rPr>
      </w:pPr>
      <w:r w:rsidRPr="1E68A59E">
        <w:rPr>
          <w:rFonts w:asciiTheme="majorHAnsi" w:hAnsiTheme="majorHAnsi" w:cstheme="majorBidi"/>
          <w:color w:val="000000" w:themeColor="text1"/>
          <w:sz w:val="24"/>
          <w:szCs w:val="24"/>
        </w:rPr>
        <w:t>If you live in the Ottawa/Gatineau region, are inspired by the work we do, and you think you could contribute to the ongoing evolution of BEING, we encourage you to apply.</w:t>
      </w:r>
    </w:p>
    <w:p w14:paraId="1990629A" w14:textId="53235BBA" w:rsidR="00816A1A" w:rsidRPr="004B5D1B" w:rsidRDefault="00816A1A" w:rsidP="1E68A59E">
      <w:pPr>
        <w:pStyle w:val="Normal1"/>
        <w:spacing w:after="0" w:line="240" w:lineRule="auto"/>
        <w:rPr>
          <w:rFonts w:asciiTheme="majorHAnsi" w:hAnsiTheme="majorHAnsi" w:cstheme="majorBidi"/>
          <w:color w:val="000000" w:themeColor="text1"/>
          <w:sz w:val="24"/>
          <w:szCs w:val="24"/>
        </w:rPr>
      </w:pPr>
    </w:p>
    <w:p w14:paraId="145284F9" w14:textId="5D0BF12C" w:rsidR="00951D29" w:rsidRPr="004B5D1B" w:rsidRDefault="1E68A59E" w:rsidP="1E68A59E">
      <w:pPr>
        <w:rPr>
          <w:rFonts w:asciiTheme="majorHAnsi" w:hAnsiTheme="majorHAnsi" w:cstheme="majorBidi"/>
          <w:sz w:val="24"/>
          <w:szCs w:val="24"/>
        </w:rPr>
      </w:pPr>
      <w:r w:rsidRPr="1E68A59E">
        <w:rPr>
          <w:rFonts w:asciiTheme="majorHAnsi" w:hAnsiTheme="majorHAnsi" w:cstheme="majorBidi"/>
          <w:b/>
          <w:bCs/>
          <w:sz w:val="24"/>
          <w:szCs w:val="24"/>
        </w:rPr>
        <w:t>We are particularly seeking candidates with experience</w:t>
      </w:r>
      <w:r w:rsidRPr="1E68A59E">
        <w:rPr>
          <w:rFonts w:asciiTheme="majorHAnsi" w:hAnsiTheme="majorHAnsi" w:cstheme="majorBidi"/>
          <w:sz w:val="24"/>
          <w:szCs w:val="24"/>
        </w:rPr>
        <w:t xml:space="preserve"> </w:t>
      </w:r>
      <w:r w:rsidRPr="1E68A59E">
        <w:rPr>
          <w:rFonts w:asciiTheme="majorHAnsi" w:hAnsiTheme="majorHAnsi" w:cstheme="majorBidi"/>
          <w:b/>
          <w:bCs/>
          <w:sz w:val="24"/>
          <w:szCs w:val="24"/>
        </w:rPr>
        <w:t>in one or more of the following areas:</w:t>
      </w:r>
    </w:p>
    <w:p w14:paraId="5DCCAD0A" w14:textId="638BF6D6" w:rsidR="003B567D" w:rsidRPr="003B567D" w:rsidRDefault="1E68A59E" w:rsidP="1E68A59E">
      <w:pPr>
        <w:pStyle w:val="ListParagraph"/>
        <w:numPr>
          <w:ilvl w:val="0"/>
          <w:numId w:val="21"/>
        </w:numPr>
        <w:rPr>
          <w:rFonts w:asciiTheme="majorHAnsi" w:hAnsiTheme="majorHAnsi" w:cstheme="majorBidi"/>
          <w:b/>
          <w:bCs/>
          <w:color w:val="000000" w:themeColor="text1"/>
          <w:sz w:val="24"/>
          <w:szCs w:val="24"/>
          <w:lang w:val="en-CA"/>
        </w:rPr>
      </w:pPr>
      <w:r w:rsidRPr="1E68A59E">
        <w:rPr>
          <w:rFonts w:asciiTheme="majorHAnsi" w:hAnsiTheme="majorHAnsi" w:cstheme="majorBidi"/>
          <w:color w:val="000000" w:themeColor="text1"/>
          <w:sz w:val="24"/>
          <w:szCs w:val="24"/>
          <w:lang w:val="en-CA"/>
        </w:rPr>
        <w:t xml:space="preserve">Business and Regulatory Law, Labour Law, Human Rights Law, other areas of practice. </w:t>
      </w:r>
    </w:p>
    <w:p w14:paraId="3AF34D1D" w14:textId="48E46589" w:rsidR="00BF6C3E" w:rsidRPr="003B567D" w:rsidRDefault="1E68A59E" w:rsidP="1E68A59E">
      <w:pPr>
        <w:pStyle w:val="ListParagraph"/>
        <w:numPr>
          <w:ilvl w:val="0"/>
          <w:numId w:val="21"/>
        </w:numPr>
        <w:rPr>
          <w:rFonts w:asciiTheme="majorHAnsi" w:hAnsiTheme="majorHAnsi" w:cstheme="majorBidi"/>
          <w:b/>
          <w:bCs/>
          <w:color w:val="000000" w:themeColor="text1"/>
          <w:sz w:val="24"/>
          <w:szCs w:val="24"/>
          <w:lang w:val="en-CA"/>
        </w:rPr>
      </w:pPr>
      <w:r w:rsidRPr="1E68A59E">
        <w:rPr>
          <w:rFonts w:asciiTheme="majorHAnsi" w:hAnsiTheme="majorHAnsi" w:cstheme="majorBidi"/>
          <w:color w:val="000000" w:themeColor="text1"/>
          <w:sz w:val="24"/>
          <w:szCs w:val="24"/>
          <w:lang w:val="en-CA"/>
        </w:rPr>
        <w:t>Not-for-profit management and fundraising experience.</w:t>
      </w:r>
    </w:p>
    <w:p w14:paraId="6795978D" w14:textId="66A36A93" w:rsidR="0069189D" w:rsidRPr="004B5D1B" w:rsidRDefault="1E68A59E" w:rsidP="1E68A59E">
      <w:pPr>
        <w:pStyle w:val="ListParagraph"/>
        <w:numPr>
          <w:ilvl w:val="0"/>
          <w:numId w:val="21"/>
        </w:numPr>
        <w:rPr>
          <w:rFonts w:asciiTheme="majorHAnsi" w:hAnsiTheme="majorHAnsi" w:cstheme="majorBidi"/>
          <w:b/>
          <w:bCs/>
          <w:sz w:val="24"/>
          <w:szCs w:val="24"/>
        </w:rPr>
      </w:pPr>
      <w:r w:rsidRPr="1E68A59E">
        <w:rPr>
          <w:rFonts w:asciiTheme="majorHAnsi" w:hAnsiTheme="majorHAnsi" w:cstheme="majorBidi"/>
          <w:sz w:val="24"/>
          <w:szCs w:val="24"/>
        </w:rPr>
        <w:t xml:space="preserve">Knowledge of and/or practice in Disability Arts and culture. </w:t>
      </w:r>
    </w:p>
    <w:p w14:paraId="78E214C8" w14:textId="00E42624" w:rsidR="00951D29" w:rsidRPr="004B5D1B" w:rsidRDefault="1E68A59E" w:rsidP="1E68A59E">
      <w:pPr>
        <w:pStyle w:val="ListParagraph"/>
        <w:numPr>
          <w:ilvl w:val="0"/>
          <w:numId w:val="16"/>
        </w:numPr>
        <w:rPr>
          <w:rFonts w:asciiTheme="majorHAnsi" w:hAnsiTheme="majorHAnsi" w:cstheme="majorBidi"/>
          <w:b/>
          <w:bCs/>
          <w:sz w:val="24"/>
          <w:szCs w:val="24"/>
        </w:rPr>
      </w:pPr>
      <w:r w:rsidRPr="1E68A59E">
        <w:rPr>
          <w:rFonts w:asciiTheme="majorHAnsi" w:hAnsiTheme="majorHAnsi" w:cstheme="majorBidi"/>
          <w:sz w:val="24"/>
          <w:szCs w:val="24"/>
        </w:rPr>
        <w:t>Experience in non-profit governance and/or working with committee frameworks.</w:t>
      </w:r>
    </w:p>
    <w:p w14:paraId="7C9DF610" w14:textId="546B89AC" w:rsidR="00951D29" w:rsidRPr="004B5D1B" w:rsidRDefault="1E68A59E" w:rsidP="1E68A59E">
      <w:pPr>
        <w:pStyle w:val="ListParagraph"/>
        <w:numPr>
          <w:ilvl w:val="0"/>
          <w:numId w:val="16"/>
        </w:numPr>
        <w:rPr>
          <w:rFonts w:asciiTheme="majorHAnsi" w:hAnsiTheme="majorHAnsi" w:cstheme="majorBidi"/>
          <w:b/>
          <w:bCs/>
          <w:sz w:val="24"/>
          <w:szCs w:val="24"/>
        </w:rPr>
      </w:pPr>
      <w:r w:rsidRPr="1E68A59E">
        <w:rPr>
          <w:rFonts w:asciiTheme="majorHAnsi" w:hAnsiTheme="majorHAnsi" w:cstheme="majorBidi"/>
          <w:color w:val="000000" w:themeColor="text1"/>
          <w:sz w:val="24"/>
          <w:szCs w:val="24"/>
        </w:rPr>
        <w:t xml:space="preserve">Experience running a social enterprise (particularly in the arts). </w:t>
      </w:r>
    </w:p>
    <w:p w14:paraId="6757CFFD" w14:textId="014154F2" w:rsidR="00951D29" w:rsidRPr="004B5D1B" w:rsidRDefault="1E68A59E" w:rsidP="1E68A59E">
      <w:pPr>
        <w:pStyle w:val="ListParagraph"/>
        <w:numPr>
          <w:ilvl w:val="0"/>
          <w:numId w:val="16"/>
        </w:numPr>
        <w:rPr>
          <w:rFonts w:asciiTheme="majorHAnsi" w:hAnsiTheme="majorHAnsi" w:cstheme="majorBidi"/>
          <w:b/>
          <w:bCs/>
          <w:sz w:val="24"/>
          <w:szCs w:val="24"/>
        </w:rPr>
      </w:pPr>
      <w:r w:rsidRPr="1E68A59E">
        <w:rPr>
          <w:rFonts w:asciiTheme="majorHAnsi" w:hAnsiTheme="majorHAnsi" w:cstheme="majorBidi"/>
          <w:color w:val="000000" w:themeColor="text1"/>
          <w:sz w:val="24"/>
          <w:szCs w:val="24"/>
        </w:rPr>
        <w:t xml:space="preserve">Social justice and equity seeking advocacy at the local, </w:t>
      </w:r>
      <w:r w:rsidR="00A858D0" w:rsidRPr="1E68A59E">
        <w:rPr>
          <w:rFonts w:asciiTheme="majorHAnsi" w:hAnsiTheme="majorHAnsi" w:cstheme="majorBidi"/>
          <w:color w:val="000000" w:themeColor="text1"/>
          <w:sz w:val="24"/>
          <w:szCs w:val="24"/>
        </w:rPr>
        <w:t>provincial,</w:t>
      </w:r>
      <w:r w:rsidRPr="1E68A59E">
        <w:rPr>
          <w:rFonts w:asciiTheme="majorHAnsi" w:hAnsiTheme="majorHAnsi" w:cstheme="majorBidi"/>
          <w:color w:val="000000" w:themeColor="text1"/>
          <w:sz w:val="24"/>
          <w:szCs w:val="24"/>
        </w:rPr>
        <w:t xml:space="preserve"> or federal level. </w:t>
      </w:r>
    </w:p>
    <w:p w14:paraId="743517F8" w14:textId="455F6B09" w:rsidR="00951D29" w:rsidRPr="004B5D1B" w:rsidRDefault="1E68A59E" w:rsidP="1E68A59E">
      <w:pPr>
        <w:pStyle w:val="ListParagraph"/>
        <w:numPr>
          <w:ilvl w:val="0"/>
          <w:numId w:val="16"/>
        </w:numPr>
        <w:rPr>
          <w:rFonts w:asciiTheme="majorHAnsi" w:hAnsiTheme="majorHAnsi" w:cstheme="majorBidi"/>
          <w:b/>
          <w:bCs/>
          <w:sz w:val="24"/>
          <w:szCs w:val="24"/>
        </w:rPr>
      </w:pPr>
      <w:r w:rsidRPr="1E68A59E">
        <w:rPr>
          <w:rFonts w:asciiTheme="majorHAnsi" w:hAnsiTheme="majorHAnsi" w:cstheme="majorBidi"/>
          <w:color w:val="000000" w:themeColor="text1"/>
          <w:sz w:val="24"/>
          <w:szCs w:val="24"/>
        </w:rPr>
        <w:t xml:space="preserve">Experience in marketing, branding, media relations and/or communications. </w:t>
      </w:r>
    </w:p>
    <w:p w14:paraId="385CBAED" w14:textId="72135259" w:rsidR="004B5D1B" w:rsidRPr="004B5D1B" w:rsidRDefault="1E68A59E" w:rsidP="1E68A59E">
      <w:pPr>
        <w:pStyle w:val="ListParagraph"/>
        <w:numPr>
          <w:ilvl w:val="0"/>
          <w:numId w:val="16"/>
        </w:numPr>
        <w:spacing w:after="280" w:line="240" w:lineRule="auto"/>
        <w:rPr>
          <w:rFonts w:asciiTheme="majorHAnsi" w:hAnsiTheme="majorHAnsi" w:cstheme="majorBidi"/>
          <w:b/>
          <w:bCs/>
          <w:sz w:val="24"/>
          <w:szCs w:val="24"/>
        </w:rPr>
      </w:pPr>
      <w:r w:rsidRPr="1E68A59E">
        <w:rPr>
          <w:rFonts w:asciiTheme="majorHAnsi" w:hAnsiTheme="majorHAnsi" w:cstheme="majorBidi"/>
          <w:color w:val="000000" w:themeColor="text1"/>
          <w:sz w:val="24"/>
          <w:szCs w:val="24"/>
        </w:rPr>
        <w:t xml:space="preserve">Experience in the fields of Technology and digital products. </w:t>
      </w:r>
      <w:r w:rsidR="004B5D1B">
        <w:br/>
      </w:r>
    </w:p>
    <w:p w14:paraId="3B07DAE9" w14:textId="66FE82BA" w:rsidR="004B5D1B" w:rsidRPr="004B5D1B" w:rsidRDefault="1E68A59E" w:rsidP="1E68A59E">
      <w:pPr>
        <w:spacing w:after="280" w:line="240" w:lineRule="auto"/>
        <w:rPr>
          <w:rFonts w:asciiTheme="majorHAnsi" w:hAnsiTheme="majorHAnsi" w:cstheme="majorBidi"/>
          <w:color w:val="000000" w:themeColor="text1"/>
          <w:sz w:val="24"/>
          <w:szCs w:val="24"/>
        </w:rPr>
      </w:pPr>
      <w:r w:rsidRPr="1E68A59E">
        <w:rPr>
          <w:rFonts w:asciiTheme="majorHAnsi" w:eastAsia="Arial" w:hAnsiTheme="majorHAnsi" w:cstheme="majorBidi"/>
          <w:b/>
          <w:bCs/>
          <w:sz w:val="24"/>
          <w:szCs w:val="24"/>
        </w:rPr>
        <w:t>Remote work requirements:</w:t>
      </w:r>
      <w:r w:rsidR="004B5D1B">
        <w:br/>
      </w:r>
      <w:r w:rsidRPr="1E68A59E">
        <w:rPr>
          <w:rFonts w:asciiTheme="majorHAnsi" w:eastAsia="Arial" w:hAnsiTheme="majorHAnsi" w:cstheme="majorBidi"/>
          <w:sz w:val="24"/>
          <w:szCs w:val="24"/>
        </w:rPr>
        <w:t>The Board of Directors meets virtually over Zoom.</w:t>
      </w:r>
      <w:r w:rsidRPr="1E68A59E">
        <w:rPr>
          <w:rFonts w:asciiTheme="majorHAnsi" w:eastAsia="Arial" w:hAnsiTheme="majorHAnsi" w:cstheme="majorBidi"/>
          <w:b/>
          <w:bCs/>
          <w:sz w:val="24"/>
          <w:szCs w:val="24"/>
        </w:rPr>
        <w:t xml:space="preserve"> </w:t>
      </w:r>
      <w:r w:rsidRPr="1E68A59E">
        <w:rPr>
          <w:rFonts w:asciiTheme="majorHAnsi" w:eastAsia="Arial" w:hAnsiTheme="majorHAnsi" w:cstheme="majorBidi"/>
          <w:sz w:val="24"/>
          <w:szCs w:val="24"/>
        </w:rPr>
        <w:t>BEING will provide an email and Office 365 login with basic software and remote file storage.</w:t>
      </w:r>
    </w:p>
    <w:p w14:paraId="3766016D" w14:textId="77777777" w:rsidR="004B5D1B" w:rsidRPr="004B5D1B" w:rsidRDefault="1E68A59E" w:rsidP="1E68A59E">
      <w:pPr>
        <w:pStyle w:val="Normal1"/>
        <w:numPr>
          <w:ilvl w:val="0"/>
          <w:numId w:val="19"/>
        </w:numPr>
        <w:spacing w:after="0" w:line="240" w:lineRule="auto"/>
        <w:rPr>
          <w:rFonts w:asciiTheme="majorHAnsi" w:eastAsia="Arial" w:hAnsiTheme="majorHAnsi" w:cstheme="majorBidi"/>
          <w:sz w:val="24"/>
          <w:szCs w:val="24"/>
        </w:rPr>
      </w:pPr>
      <w:r w:rsidRPr="1E68A59E">
        <w:rPr>
          <w:rFonts w:asciiTheme="majorHAnsi" w:eastAsia="Arial" w:hAnsiTheme="majorHAnsi" w:cstheme="majorBidi"/>
          <w:sz w:val="24"/>
          <w:szCs w:val="24"/>
        </w:rPr>
        <w:t>Access to a remote workspace.</w:t>
      </w:r>
    </w:p>
    <w:p w14:paraId="5F5171D6" w14:textId="77777777" w:rsidR="004B5D1B" w:rsidRPr="004B5D1B" w:rsidRDefault="1E68A59E" w:rsidP="1E68A59E">
      <w:pPr>
        <w:pStyle w:val="Normal1"/>
        <w:numPr>
          <w:ilvl w:val="0"/>
          <w:numId w:val="19"/>
        </w:numPr>
        <w:spacing w:after="0" w:line="240" w:lineRule="auto"/>
        <w:rPr>
          <w:rFonts w:asciiTheme="majorHAnsi" w:eastAsia="Arial" w:hAnsiTheme="majorHAnsi" w:cstheme="majorBidi"/>
          <w:sz w:val="24"/>
          <w:szCs w:val="24"/>
        </w:rPr>
      </w:pPr>
      <w:r w:rsidRPr="1E68A59E">
        <w:rPr>
          <w:rFonts w:asciiTheme="majorHAnsi" w:eastAsia="Arial" w:hAnsiTheme="majorHAnsi" w:cstheme="majorBidi"/>
          <w:sz w:val="24"/>
          <w:szCs w:val="24"/>
        </w:rPr>
        <w:t xml:space="preserve">Access to a strong internet connection.  </w:t>
      </w:r>
    </w:p>
    <w:p w14:paraId="52890445" w14:textId="77777777" w:rsidR="004B5D1B" w:rsidRPr="004B5D1B" w:rsidRDefault="1E68A59E" w:rsidP="1E68A59E">
      <w:pPr>
        <w:pStyle w:val="Normal1"/>
        <w:numPr>
          <w:ilvl w:val="0"/>
          <w:numId w:val="19"/>
        </w:numPr>
        <w:spacing w:after="0" w:line="240" w:lineRule="auto"/>
        <w:rPr>
          <w:rFonts w:asciiTheme="majorHAnsi" w:eastAsia="Arial" w:hAnsiTheme="majorHAnsi" w:cstheme="majorBidi"/>
          <w:sz w:val="24"/>
          <w:szCs w:val="24"/>
        </w:rPr>
      </w:pPr>
      <w:r w:rsidRPr="1E68A59E">
        <w:rPr>
          <w:rFonts w:asciiTheme="majorHAnsi" w:eastAsia="Arial" w:hAnsiTheme="majorHAnsi" w:cstheme="majorBidi"/>
          <w:sz w:val="24"/>
          <w:szCs w:val="24"/>
        </w:rPr>
        <w:t>Comfort collaborating online using video conferencing, email, and Google Docs.</w:t>
      </w:r>
    </w:p>
    <w:p w14:paraId="7FAE42F0" w14:textId="2E3C913E" w:rsidR="00BA5E61" w:rsidRPr="004B5D1B" w:rsidRDefault="1E68A59E" w:rsidP="1E68A59E">
      <w:pPr>
        <w:pStyle w:val="Default"/>
        <w:rPr>
          <w:rFonts w:asciiTheme="majorHAnsi" w:hAnsiTheme="majorHAnsi" w:cstheme="majorBidi"/>
        </w:rPr>
      </w:pPr>
      <w:r w:rsidRPr="1E68A59E">
        <w:rPr>
          <w:rFonts w:asciiTheme="majorHAnsi" w:hAnsiTheme="majorHAnsi" w:cstheme="majorBidi"/>
          <w:b/>
          <w:bCs/>
        </w:rPr>
        <w:lastRenderedPageBreak/>
        <w:t>Time Commitment</w:t>
      </w:r>
      <w:r w:rsidR="00D568B0">
        <w:br/>
      </w:r>
      <w:r w:rsidRPr="1E68A59E">
        <w:rPr>
          <w:rFonts w:asciiTheme="majorHAnsi" w:hAnsiTheme="majorHAnsi" w:cstheme="majorBidi"/>
        </w:rPr>
        <w:t>Board members</w:t>
      </w:r>
      <w:r w:rsidRPr="1E68A59E">
        <w:rPr>
          <w:rFonts w:asciiTheme="majorHAnsi" w:hAnsiTheme="majorHAnsi" w:cstheme="majorBidi"/>
          <w:b/>
          <w:bCs/>
        </w:rPr>
        <w:t xml:space="preserve"> </w:t>
      </w:r>
      <w:r w:rsidRPr="1E68A59E">
        <w:rPr>
          <w:rFonts w:asciiTheme="majorHAnsi" w:hAnsiTheme="majorHAnsi" w:cstheme="majorBidi"/>
        </w:rPr>
        <w:t>are voted in for a term of</w:t>
      </w:r>
      <w:r w:rsidRPr="1E68A59E">
        <w:rPr>
          <w:rFonts w:asciiTheme="majorHAnsi" w:hAnsiTheme="majorHAnsi" w:cstheme="majorBidi"/>
          <w:b/>
          <w:bCs/>
        </w:rPr>
        <w:t xml:space="preserve"> </w:t>
      </w:r>
      <w:r w:rsidRPr="1E68A59E">
        <w:rPr>
          <w:rFonts w:asciiTheme="majorHAnsi" w:hAnsiTheme="majorHAnsi" w:cstheme="majorBidi"/>
        </w:rPr>
        <w:t>2 years and can be re-elected twice, up to 6 years’ total service.  There are six Board meetings per year (two hours each) and one Annual General Meeting in addition to serving on at least one committee (committee meetings are 90 minutes to two hours and they meet once before each Board meeting or as required).</w:t>
      </w:r>
    </w:p>
    <w:p w14:paraId="06010A0F" w14:textId="77777777" w:rsidR="009D1ED8" w:rsidRPr="004B5D1B" w:rsidRDefault="009D1ED8" w:rsidP="1E68A59E">
      <w:pPr>
        <w:pStyle w:val="Default"/>
        <w:rPr>
          <w:rFonts w:asciiTheme="majorHAnsi" w:hAnsiTheme="majorHAnsi" w:cstheme="majorBidi"/>
        </w:rPr>
      </w:pPr>
    </w:p>
    <w:p w14:paraId="06B464DA" w14:textId="50532AB9" w:rsidR="00951D29" w:rsidRPr="004B5D1B" w:rsidRDefault="1E68A59E" w:rsidP="1E68A59E">
      <w:pPr>
        <w:rPr>
          <w:rFonts w:asciiTheme="majorHAnsi" w:hAnsiTheme="majorHAnsi" w:cstheme="majorBidi"/>
          <w:b/>
          <w:bCs/>
          <w:color w:val="000000" w:themeColor="text1"/>
          <w:sz w:val="24"/>
          <w:szCs w:val="24"/>
          <w:lang w:val="en-CA"/>
        </w:rPr>
      </w:pPr>
      <w:r w:rsidRPr="1E68A59E">
        <w:rPr>
          <w:rFonts w:asciiTheme="majorHAnsi" w:hAnsiTheme="majorHAnsi" w:cstheme="majorBidi"/>
          <w:b/>
          <w:bCs/>
          <w:color w:val="000000" w:themeColor="text1"/>
          <w:sz w:val="24"/>
          <w:szCs w:val="24"/>
          <w:lang w:val="en-CA"/>
        </w:rPr>
        <w:t>About BEING’s Board and Your Commitment</w:t>
      </w:r>
    </w:p>
    <w:p w14:paraId="44C15A02" w14:textId="77777777" w:rsidR="00951D29" w:rsidRPr="00A369EA" w:rsidRDefault="1E68A59E" w:rsidP="1E68A59E">
      <w:p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The Board’s responsibilities include the governance and oversight and monitoring of:</w:t>
      </w:r>
    </w:p>
    <w:p w14:paraId="48A6E108" w14:textId="484864D8" w:rsidR="00951D29" w:rsidRPr="00A369EA" w:rsidRDefault="1E68A59E" w:rsidP="1E68A59E">
      <w:pPr>
        <w:pStyle w:val="ListParagraph"/>
        <w:numPr>
          <w:ilvl w:val="0"/>
          <w:numId w:val="17"/>
        </w:num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Strategic plan and organizational performance</w:t>
      </w:r>
    </w:p>
    <w:p w14:paraId="4513D5BC" w14:textId="059A8EB3" w:rsidR="00951D29" w:rsidRPr="00A369EA" w:rsidRDefault="1E68A59E" w:rsidP="1E68A59E">
      <w:pPr>
        <w:pStyle w:val="ListParagraph"/>
        <w:numPr>
          <w:ilvl w:val="0"/>
          <w:numId w:val="17"/>
        </w:num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Annual operating and capital budget and results</w:t>
      </w:r>
    </w:p>
    <w:p w14:paraId="24FB615E" w14:textId="081951CA" w:rsidR="00951D29" w:rsidRPr="00A369EA" w:rsidRDefault="1E68A59E" w:rsidP="1E68A59E">
      <w:pPr>
        <w:pStyle w:val="ListParagraph"/>
        <w:numPr>
          <w:ilvl w:val="0"/>
          <w:numId w:val="17"/>
        </w:num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Strategic risk management</w:t>
      </w:r>
    </w:p>
    <w:p w14:paraId="5AD32558" w14:textId="31641F12" w:rsidR="00951D29" w:rsidRPr="00A369EA" w:rsidRDefault="1E68A59E" w:rsidP="1E68A59E">
      <w:pPr>
        <w:pStyle w:val="ListParagraph"/>
        <w:numPr>
          <w:ilvl w:val="0"/>
          <w:numId w:val="17"/>
        </w:num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Acting as a sounding board and support to the Executive Director</w:t>
      </w:r>
    </w:p>
    <w:p w14:paraId="714C84C5" w14:textId="77777777" w:rsidR="00951D29" w:rsidRPr="00A369EA" w:rsidRDefault="1E68A59E" w:rsidP="1E68A59E">
      <w:p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Board members will be required to:</w:t>
      </w:r>
    </w:p>
    <w:p w14:paraId="1F8E77AC" w14:textId="06374B0A" w:rsidR="00951D29" w:rsidRPr="00A369EA" w:rsidRDefault="1E68A59E" w:rsidP="1E68A59E">
      <w:pPr>
        <w:pStyle w:val="ListParagraph"/>
        <w:numPr>
          <w:ilvl w:val="0"/>
          <w:numId w:val="18"/>
        </w:num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Be members in good standing of BEING, when nominated</w:t>
      </w:r>
      <w:r w:rsidR="00A369EA" w:rsidRPr="00A369EA">
        <w:rPr>
          <w:rFonts w:asciiTheme="majorHAnsi" w:hAnsiTheme="majorHAnsi" w:cstheme="majorBidi"/>
          <w:color w:val="000000" w:themeColor="text1"/>
          <w:sz w:val="24"/>
          <w:szCs w:val="24"/>
          <w:lang w:val="en-CA"/>
        </w:rPr>
        <w:t>.</w:t>
      </w:r>
    </w:p>
    <w:p w14:paraId="6FE2E47B" w14:textId="12466154" w:rsidR="00951D29" w:rsidRPr="00A369EA" w:rsidRDefault="1E68A59E" w:rsidP="1E68A59E">
      <w:pPr>
        <w:pStyle w:val="ListParagraph"/>
        <w:numPr>
          <w:ilvl w:val="0"/>
          <w:numId w:val="18"/>
        </w:num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Demonstrate high ethical standards and integrity, meet the accountabilities outlined in the law and in by-laws of the Board, seeing oneself as serving the interest of BEING</w:t>
      </w:r>
      <w:r w:rsidR="00A369EA" w:rsidRPr="00A369EA">
        <w:rPr>
          <w:rFonts w:asciiTheme="majorHAnsi" w:hAnsiTheme="majorHAnsi" w:cstheme="majorBidi"/>
          <w:color w:val="000000" w:themeColor="text1"/>
          <w:sz w:val="24"/>
          <w:szCs w:val="24"/>
          <w:lang w:val="en-CA"/>
        </w:rPr>
        <w:t>.</w:t>
      </w:r>
    </w:p>
    <w:p w14:paraId="6E6428A9" w14:textId="31108AD0" w:rsidR="00951D29" w:rsidRPr="00A369EA" w:rsidRDefault="1E68A59E" w:rsidP="1E68A59E">
      <w:pPr>
        <w:pStyle w:val="ListParagraph"/>
        <w:numPr>
          <w:ilvl w:val="0"/>
          <w:numId w:val="18"/>
        </w:num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Read and understand financial statements and the organization's financial performance, including the ability to assess the financial impact (whether internal or external) of a decision or circumstance</w:t>
      </w:r>
      <w:r w:rsidR="00A369EA" w:rsidRPr="00A369EA">
        <w:rPr>
          <w:rFonts w:asciiTheme="majorHAnsi" w:hAnsiTheme="majorHAnsi" w:cstheme="majorBidi"/>
          <w:color w:val="000000" w:themeColor="text1"/>
          <w:sz w:val="24"/>
          <w:szCs w:val="24"/>
          <w:lang w:val="en-CA"/>
        </w:rPr>
        <w:t>.</w:t>
      </w:r>
    </w:p>
    <w:p w14:paraId="1378BD7B" w14:textId="088448E8" w:rsidR="00951D29" w:rsidRPr="00A369EA" w:rsidRDefault="1E68A59E" w:rsidP="1E68A59E">
      <w:pPr>
        <w:pStyle w:val="ListParagraph"/>
        <w:numPr>
          <w:ilvl w:val="0"/>
          <w:numId w:val="18"/>
        </w:numPr>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Be aware of the impact of organizational issues, policies, and decisions; be capable of being sensitive to diverse perspectives</w:t>
      </w:r>
      <w:r w:rsidR="00A369EA" w:rsidRPr="00A369EA">
        <w:rPr>
          <w:rFonts w:asciiTheme="majorHAnsi" w:hAnsiTheme="majorHAnsi" w:cstheme="majorBidi"/>
          <w:color w:val="000000" w:themeColor="text1"/>
          <w:sz w:val="24"/>
          <w:szCs w:val="24"/>
          <w:lang w:val="en-CA"/>
        </w:rPr>
        <w:t>.</w:t>
      </w:r>
    </w:p>
    <w:p w14:paraId="5B4AEF5E" w14:textId="55ED9DE2" w:rsidR="004235B0" w:rsidRPr="00A369EA" w:rsidRDefault="1E68A59E" w:rsidP="1E68A59E">
      <w:pPr>
        <w:pStyle w:val="ListParagraph"/>
        <w:numPr>
          <w:ilvl w:val="0"/>
          <w:numId w:val="18"/>
        </w:numPr>
        <w:spacing w:after="0" w:line="240" w:lineRule="auto"/>
        <w:rPr>
          <w:rFonts w:asciiTheme="majorHAnsi" w:hAnsiTheme="majorHAnsi" w:cstheme="majorBidi"/>
          <w:color w:val="000000" w:themeColor="text1"/>
          <w:sz w:val="24"/>
          <w:szCs w:val="24"/>
          <w:lang w:val="en-CA"/>
        </w:rPr>
      </w:pPr>
      <w:r w:rsidRPr="00A369EA">
        <w:rPr>
          <w:rFonts w:asciiTheme="majorHAnsi" w:hAnsiTheme="majorHAnsi" w:cstheme="majorBidi"/>
          <w:color w:val="000000" w:themeColor="text1"/>
          <w:sz w:val="24"/>
          <w:szCs w:val="24"/>
          <w:lang w:val="en-CA"/>
        </w:rPr>
        <w:t>See the big picture, ask relevant and probing questions at the strategic level, challenge management's assumptions when needed, and differentiate between governance and management responsibilities</w:t>
      </w:r>
      <w:r w:rsidR="00A369EA" w:rsidRPr="00A369EA">
        <w:rPr>
          <w:rFonts w:asciiTheme="majorHAnsi" w:hAnsiTheme="majorHAnsi" w:cstheme="majorBidi"/>
          <w:color w:val="000000" w:themeColor="text1"/>
          <w:sz w:val="24"/>
          <w:szCs w:val="24"/>
          <w:lang w:val="en-CA"/>
        </w:rPr>
        <w:t>.</w:t>
      </w:r>
    </w:p>
    <w:p w14:paraId="7625C0FE" w14:textId="77475290" w:rsidR="00B9144B" w:rsidRPr="004B5D1B" w:rsidRDefault="00A369EA" w:rsidP="1E68A59E">
      <w:pPr>
        <w:pStyle w:val="Normal1"/>
        <w:spacing w:after="0" w:line="240" w:lineRule="auto"/>
        <w:rPr>
          <w:rFonts w:asciiTheme="majorHAnsi" w:eastAsia="Arial" w:hAnsiTheme="majorHAnsi" w:cstheme="majorBidi"/>
          <w:sz w:val="24"/>
          <w:szCs w:val="24"/>
        </w:rPr>
      </w:pPr>
      <w:r>
        <w:rPr>
          <w:rFonts w:asciiTheme="majorHAnsi" w:eastAsia="Arial" w:hAnsiTheme="majorHAnsi" w:cstheme="majorBidi"/>
          <w:b/>
          <w:bCs/>
          <w:sz w:val="24"/>
          <w:szCs w:val="24"/>
        </w:rPr>
        <w:br/>
      </w:r>
      <w:r w:rsidR="1E68A59E" w:rsidRPr="1E68A59E">
        <w:rPr>
          <w:rFonts w:asciiTheme="majorHAnsi" w:eastAsia="Arial" w:hAnsiTheme="majorHAnsi" w:cstheme="majorBidi"/>
          <w:b/>
          <w:bCs/>
          <w:sz w:val="24"/>
          <w:szCs w:val="24"/>
        </w:rPr>
        <w:t>To Apply</w:t>
      </w:r>
      <w:r w:rsidR="00B9144B">
        <w:br/>
      </w:r>
    </w:p>
    <w:p w14:paraId="6FB834CC" w14:textId="07A2D5A7" w:rsidR="00B9144B" w:rsidRPr="004B5D1B" w:rsidRDefault="1E68A59E" w:rsidP="1E68A59E">
      <w:pPr>
        <w:pStyle w:val="Normal1"/>
        <w:pBdr>
          <w:top w:val="nil"/>
          <w:left w:val="nil"/>
          <w:bottom w:val="nil"/>
          <w:right w:val="nil"/>
          <w:between w:val="nil"/>
        </w:pBdr>
        <w:spacing w:before="100" w:after="280" w:line="240" w:lineRule="auto"/>
        <w:rPr>
          <w:sz w:val="24"/>
          <w:szCs w:val="24"/>
        </w:rPr>
      </w:pPr>
      <w:r w:rsidRPr="1E68A59E">
        <w:rPr>
          <w:rFonts w:asciiTheme="majorHAnsi" w:eastAsia="Arial" w:hAnsiTheme="majorHAnsi" w:cstheme="majorBidi"/>
          <w:sz w:val="24"/>
          <w:szCs w:val="24"/>
        </w:rPr>
        <w:t>BEING nurtures practices of racial equality and diversity.</w:t>
      </w:r>
      <w:r w:rsidRPr="1E68A59E">
        <w:rPr>
          <w:rFonts w:asciiTheme="majorHAnsi" w:eastAsia="Arial" w:hAnsiTheme="majorHAnsi" w:cstheme="majorBidi"/>
          <w:color w:val="000000" w:themeColor="text1"/>
          <w:sz w:val="24"/>
          <w:szCs w:val="24"/>
        </w:rPr>
        <w:t xml:space="preserve"> We encourage applications from First Nations, Métis, and Inuit persons; persons from the Black community, People of Colour, and people who identify as LGBTQ2S+. Applications from disability-identified candidates will be prioritized. </w:t>
      </w:r>
      <w:r w:rsidRPr="1E68A59E">
        <w:rPr>
          <w:rFonts w:asciiTheme="majorHAnsi" w:hAnsiTheme="majorHAnsi" w:cstheme="majorBidi"/>
          <w:color w:val="000000" w:themeColor="text1"/>
          <w:sz w:val="24"/>
          <w:szCs w:val="24"/>
        </w:rPr>
        <w:t>Kindly use the subject line: BEING Board of Directors, and address your application to Zoë MacNeil</w:t>
      </w:r>
      <w:r w:rsidRPr="1E68A59E">
        <w:rPr>
          <w:rFonts w:asciiTheme="majorHAnsi" w:eastAsia="Arial" w:hAnsiTheme="majorHAnsi" w:cstheme="majorBidi"/>
          <w:b/>
          <w:bCs/>
          <w:color w:val="000000" w:themeColor="text1"/>
          <w:sz w:val="24"/>
          <w:szCs w:val="24"/>
        </w:rPr>
        <w:t xml:space="preserve"> </w:t>
      </w:r>
      <w:hyperlink r:id="rId7">
        <w:r w:rsidRPr="1E68A59E">
          <w:rPr>
            <w:rStyle w:val="Hyperlink"/>
            <w:rFonts w:asciiTheme="majorHAnsi" w:eastAsia="Arial" w:hAnsiTheme="majorHAnsi" w:cstheme="majorBidi"/>
            <w:b/>
            <w:bCs/>
            <w:sz w:val="24"/>
            <w:szCs w:val="24"/>
          </w:rPr>
          <w:t>zcmacneil@gmail.com</w:t>
        </w:r>
      </w:hyperlink>
    </w:p>
    <w:p w14:paraId="08CE64DB" w14:textId="77777777" w:rsidR="00B9144B" w:rsidRPr="004B5D1B" w:rsidRDefault="1E68A59E" w:rsidP="1E68A59E">
      <w:pPr>
        <w:pStyle w:val="Normal1"/>
        <w:pBdr>
          <w:top w:val="nil"/>
          <w:left w:val="nil"/>
          <w:bottom w:val="nil"/>
          <w:right w:val="nil"/>
          <w:between w:val="nil"/>
        </w:pBdr>
        <w:shd w:val="clear" w:color="auto" w:fill="FFFFFF" w:themeFill="background1"/>
        <w:spacing w:before="100" w:after="100" w:line="240" w:lineRule="auto"/>
        <w:rPr>
          <w:rFonts w:asciiTheme="majorHAnsi" w:eastAsia="Arial" w:hAnsiTheme="majorHAnsi" w:cstheme="majorBidi"/>
          <w:b/>
          <w:bCs/>
          <w:color w:val="000000"/>
          <w:sz w:val="24"/>
          <w:szCs w:val="24"/>
        </w:rPr>
      </w:pPr>
      <w:r w:rsidRPr="1E68A59E">
        <w:rPr>
          <w:rFonts w:asciiTheme="majorHAnsi" w:eastAsia="Arial" w:hAnsiTheme="majorHAnsi" w:cstheme="majorBidi"/>
          <w:b/>
          <w:bCs/>
          <w:color w:val="000000" w:themeColor="text1"/>
          <w:sz w:val="24"/>
          <w:szCs w:val="24"/>
        </w:rPr>
        <w:t xml:space="preserve">Applications must include: </w:t>
      </w:r>
    </w:p>
    <w:p w14:paraId="24E7E0E8" w14:textId="5D4AD1BD" w:rsidR="00B9144B" w:rsidRPr="004B5D1B" w:rsidRDefault="1E68A59E" w:rsidP="1E68A59E">
      <w:pPr>
        <w:pStyle w:val="Normal1"/>
        <w:numPr>
          <w:ilvl w:val="0"/>
          <w:numId w:val="20"/>
        </w:numPr>
        <w:pBdr>
          <w:top w:val="nil"/>
          <w:left w:val="nil"/>
          <w:bottom w:val="nil"/>
          <w:right w:val="nil"/>
          <w:between w:val="nil"/>
        </w:pBdr>
        <w:shd w:val="clear" w:color="auto" w:fill="FFFFFF" w:themeFill="background1"/>
        <w:spacing w:before="100" w:after="100" w:line="240" w:lineRule="auto"/>
        <w:rPr>
          <w:rFonts w:asciiTheme="majorHAnsi" w:eastAsia="Arial" w:hAnsiTheme="majorHAnsi" w:cstheme="majorBidi"/>
          <w:color w:val="222222"/>
          <w:sz w:val="24"/>
          <w:szCs w:val="24"/>
        </w:rPr>
      </w:pPr>
      <w:r w:rsidRPr="1E68A59E">
        <w:rPr>
          <w:rFonts w:asciiTheme="majorHAnsi" w:hAnsiTheme="majorHAnsi" w:cstheme="majorBidi"/>
          <w:color w:val="000000" w:themeColor="text1"/>
          <w:sz w:val="24"/>
          <w:szCs w:val="24"/>
        </w:rPr>
        <w:t xml:space="preserve">Biography (max 250 words) and a </w:t>
      </w:r>
      <w:r w:rsidRPr="1E68A59E">
        <w:rPr>
          <w:rFonts w:asciiTheme="majorHAnsi" w:eastAsia="Arial" w:hAnsiTheme="majorHAnsi" w:cstheme="majorBidi"/>
          <w:color w:val="000000" w:themeColor="text1"/>
          <w:sz w:val="24"/>
          <w:szCs w:val="24"/>
        </w:rPr>
        <w:t xml:space="preserve">brief </w:t>
      </w:r>
      <w:r w:rsidRPr="1E68A59E">
        <w:rPr>
          <w:rFonts w:asciiTheme="majorHAnsi" w:hAnsiTheme="majorHAnsi" w:cstheme="majorBidi"/>
          <w:color w:val="000000" w:themeColor="text1"/>
          <w:sz w:val="24"/>
          <w:szCs w:val="24"/>
        </w:rPr>
        <w:t>expression of interest (max. 500 words)</w:t>
      </w:r>
    </w:p>
    <w:p w14:paraId="52B7712E" w14:textId="233A6130" w:rsidR="00B9144B" w:rsidRPr="00735376" w:rsidRDefault="1E68A59E" w:rsidP="1E68A59E">
      <w:pPr>
        <w:pStyle w:val="Normal1"/>
        <w:spacing w:before="280" w:after="280" w:line="240" w:lineRule="auto"/>
        <w:rPr>
          <w:rFonts w:asciiTheme="majorHAnsi" w:eastAsia="Arial" w:hAnsiTheme="majorHAnsi" w:cstheme="majorBidi"/>
          <w:b/>
          <w:bCs/>
          <w:sz w:val="24"/>
          <w:szCs w:val="24"/>
        </w:rPr>
      </w:pPr>
      <w:r w:rsidRPr="1E68A59E">
        <w:rPr>
          <w:rFonts w:asciiTheme="majorHAnsi" w:eastAsia="Arial" w:hAnsiTheme="majorHAnsi" w:cstheme="majorBidi"/>
          <w:b/>
          <w:bCs/>
          <w:sz w:val="24"/>
          <w:szCs w:val="24"/>
        </w:rPr>
        <w:t>The deadline for applications is Thursday, May 27th, 2021 at 5:00 pm Eastern Time. </w:t>
      </w:r>
    </w:p>
    <w:p w14:paraId="646A0259" w14:textId="470AC989" w:rsidR="004B7EBC" w:rsidRPr="004B5D1B" w:rsidRDefault="1E68A59E" w:rsidP="1E68A59E">
      <w:pPr>
        <w:spacing w:after="0"/>
        <w:rPr>
          <w:rFonts w:asciiTheme="majorHAnsi" w:hAnsiTheme="majorHAnsi" w:cstheme="majorBidi"/>
          <w:b/>
          <w:bCs/>
          <w:color w:val="000000" w:themeColor="text1"/>
          <w:sz w:val="24"/>
          <w:szCs w:val="24"/>
        </w:rPr>
      </w:pPr>
      <w:r w:rsidRPr="1E68A59E">
        <w:rPr>
          <w:rFonts w:asciiTheme="majorHAnsi" w:hAnsiTheme="majorHAnsi" w:cstheme="majorBidi"/>
          <w:color w:val="000000" w:themeColor="text1"/>
          <w:sz w:val="24"/>
          <w:szCs w:val="24"/>
        </w:rPr>
        <w:t>Thank you for your interest! We will only be contacting candidates selected for an interview.</w:t>
      </w:r>
    </w:p>
    <w:sectPr w:rsidR="004B7EBC" w:rsidRPr="004B5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5639" w14:textId="77777777" w:rsidR="00833B54" w:rsidRDefault="00833B54" w:rsidP="00F75266">
      <w:pPr>
        <w:spacing w:after="0" w:line="240" w:lineRule="auto"/>
      </w:pPr>
      <w:r>
        <w:separator/>
      </w:r>
    </w:p>
  </w:endnote>
  <w:endnote w:type="continuationSeparator" w:id="0">
    <w:p w14:paraId="3C6ED306" w14:textId="77777777" w:rsidR="00833B54" w:rsidRDefault="00833B54" w:rsidP="00F75266">
      <w:pPr>
        <w:spacing w:after="0" w:line="240" w:lineRule="auto"/>
      </w:pPr>
      <w:r>
        <w:continuationSeparator/>
      </w:r>
    </w:p>
  </w:endnote>
  <w:endnote w:type="continuationNotice" w:id="1">
    <w:p w14:paraId="28B37AE2" w14:textId="77777777" w:rsidR="00833B54" w:rsidRDefault="00833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B071" w14:textId="77777777" w:rsidR="00833B54" w:rsidRDefault="00833B54" w:rsidP="00F75266">
      <w:pPr>
        <w:spacing w:after="0" w:line="240" w:lineRule="auto"/>
      </w:pPr>
      <w:r>
        <w:separator/>
      </w:r>
    </w:p>
  </w:footnote>
  <w:footnote w:type="continuationSeparator" w:id="0">
    <w:p w14:paraId="60CB30B1" w14:textId="77777777" w:rsidR="00833B54" w:rsidRDefault="00833B54" w:rsidP="00F75266">
      <w:pPr>
        <w:spacing w:after="0" w:line="240" w:lineRule="auto"/>
      </w:pPr>
      <w:r>
        <w:continuationSeparator/>
      </w:r>
    </w:p>
  </w:footnote>
  <w:footnote w:type="continuationNotice" w:id="1">
    <w:p w14:paraId="24EEABDA" w14:textId="77777777" w:rsidR="00833B54" w:rsidRDefault="00833B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954"/>
    <w:multiLevelType w:val="hybridMultilevel"/>
    <w:tmpl w:val="C3D66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5C0"/>
    <w:multiLevelType w:val="hybridMultilevel"/>
    <w:tmpl w:val="93AEF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065E"/>
    <w:multiLevelType w:val="hybridMultilevel"/>
    <w:tmpl w:val="C3F642FE"/>
    <w:lvl w:ilvl="0" w:tplc="08EE0618">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AF862F2"/>
    <w:multiLevelType w:val="hybridMultilevel"/>
    <w:tmpl w:val="56D81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462BC"/>
    <w:multiLevelType w:val="hybridMultilevel"/>
    <w:tmpl w:val="3328D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A3D32"/>
    <w:multiLevelType w:val="hybridMultilevel"/>
    <w:tmpl w:val="E2B0F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B166CF"/>
    <w:multiLevelType w:val="hybridMultilevel"/>
    <w:tmpl w:val="7C2C3C96"/>
    <w:lvl w:ilvl="0" w:tplc="4866D2E6">
      <w:numFmt w:val="bullet"/>
      <w:lvlText w:val="-"/>
      <w:lvlJc w:val="left"/>
      <w:pPr>
        <w:ind w:left="720" w:hanging="360"/>
      </w:pPr>
      <w:rPr>
        <w:rFonts w:ascii="Calibri Light" w:eastAsiaTheme="minorHAnsi" w:hAnsi="Calibri Light" w:cs="Calibri Light"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3504A7"/>
    <w:multiLevelType w:val="hybridMultilevel"/>
    <w:tmpl w:val="779AD590"/>
    <w:lvl w:ilvl="0" w:tplc="E84E93A4">
      <w:numFmt w:val="bullet"/>
      <w:lvlText w:val=""/>
      <w:lvlJc w:val="left"/>
      <w:pPr>
        <w:ind w:left="360" w:hanging="360"/>
      </w:pPr>
      <w:rPr>
        <w:rFonts w:ascii="Symbol" w:eastAsiaTheme="minorHAnsi" w:hAnsi="Symbol" w:cstheme="maj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D2C785A"/>
    <w:multiLevelType w:val="hybridMultilevel"/>
    <w:tmpl w:val="CC1A9208"/>
    <w:lvl w:ilvl="0" w:tplc="E84E93A4">
      <w:numFmt w:val="bullet"/>
      <w:lvlText w:val=""/>
      <w:lvlJc w:val="left"/>
      <w:pPr>
        <w:ind w:left="1080" w:hanging="360"/>
      </w:pPr>
      <w:rPr>
        <w:rFonts w:ascii="Symbol" w:eastAsiaTheme="minorHAnsi" w:hAnsi="Symbol"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D4D7BF2"/>
    <w:multiLevelType w:val="hybridMultilevel"/>
    <w:tmpl w:val="9DB46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CA3FFB"/>
    <w:multiLevelType w:val="hybridMultilevel"/>
    <w:tmpl w:val="2DDA4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0521BC"/>
    <w:multiLevelType w:val="hybridMultilevel"/>
    <w:tmpl w:val="D20E2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E521B0"/>
    <w:multiLevelType w:val="hybridMultilevel"/>
    <w:tmpl w:val="698445DC"/>
    <w:lvl w:ilvl="0" w:tplc="102CDD38">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633E81"/>
    <w:multiLevelType w:val="multilevel"/>
    <w:tmpl w:val="300E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137F9"/>
    <w:multiLevelType w:val="hybridMultilevel"/>
    <w:tmpl w:val="29200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F96442"/>
    <w:multiLevelType w:val="hybridMultilevel"/>
    <w:tmpl w:val="0C6CF2E4"/>
    <w:lvl w:ilvl="0" w:tplc="E84E93A4">
      <w:numFmt w:val="bullet"/>
      <w:lvlText w:val=""/>
      <w:lvlJc w:val="left"/>
      <w:pPr>
        <w:ind w:left="1080" w:hanging="360"/>
      </w:pPr>
      <w:rPr>
        <w:rFonts w:ascii="Symbol" w:eastAsiaTheme="minorHAnsi" w:hAnsi="Symbol"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2C2492C"/>
    <w:multiLevelType w:val="hybridMultilevel"/>
    <w:tmpl w:val="A47E1FAA"/>
    <w:lvl w:ilvl="0" w:tplc="E84E93A4">
      <w:numFmt w:val="bullet"/>
      <w:lvlText w:val=""/>
      <w:lvlJc w:val="left"/>
      <w:pPr>
        <w:ind w:left="1080" w:hanging="360"/>
      </w:pPr>
      <w:rPr>
        <w:rFonts w:ascii="Symbol" w:eastAsiaTheme="minorHAnsi" w:hAnsi="Symbol" w:cstheme="majorHAns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4355644"/>
    <w:multiLevelType w:val="hybridMultilevel"/>
    <w:tmpl w:val="6B8C4DB8"/>
    <w:lvl w:ilvl="0" w:tplc="C43A7622">
      <w:start w:val="3"/>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EA7793"/>
    <w:multiLevelType w:val="hybridMultilevel"/>
    <w:tmpl w:val="3DF8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C57CC"/>
    <w:multiLevelType w:val="hybridMultilevel"/>
    <w:tmpl w:val="7974B80C"/>
    <w:lvl w:ilvl="0" w:tplc="E84E93A4">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18"/>
  </w:num>
  <w:num w:numId="6">
    <w:abstractNumId w:val="17"/>
  </w:num>
  <w:num w:numId="7">
    <w:abstractNumId w:val="6"/>
  </w:num>
  <w:num w:numId="8">
    <w:abstractNumId w:val="1"/>
  </w:num>
  <w:num w:numId="9">
    <w:abstractNumId w:val="19"/>
  </w:num>
  <w:num w:numId="10">
    <w:abstractNumId w:val="8"/>
  </w:num>
  <w:num w:numId="11">
    <w:abstractNumId w:val="15"/>
  </w:num>
  <w:num w:numId="12">
    <w:abstractNumId w:val="7"/>
  </w:num>
  <w:num w:numId="13">
    <w:abstractNumId w:val="16"/>
  </w:num>
  <w:num w:numId="14">
    <w:abstractNumId w:val="12"/>
  </w:num>
  <w:num w:numId="15">
    <w:abstractNumId w:val="13"/>
  </w:num>
  <w:num w:numId="16">
    <w:abstractNumId w:val="14"/>
  </w:num>
  <w:num w:numId="17">
    <w:abstractNumId w:val="5"/>
  </w:num>
  <w:num w:numId="18">
    <w:abstractNumId w:val="11"/>
  </w:num>
  <w:num w:numId="19">
    <w:abstractNumId w:val="1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B0"/>
    <w:rsid w:val="00000D75"/>
    <w:rsid w:val="00037945"/>
    <w:rsid w:val="00037FBA"/>
    <w:rsid w:val="00061ED4"/>
    <w:rsid w:val="00067ACF"/>
    <w:rsid w:val="0008551B"/>
    <w:rsid w:val="00085FC8"/>
    <w:rsid w:val="000A66BA"/>
    <w:rsid w:val="000C6685"/>
    <w:rsid w:val="000D44BC"/>
    <w:rsid w:val="000E0853"/>
    <w:rsid w:val="00105DED"/>
    <w:rsid w:val="00125038"/>
    <w:rsid w:val="00141432"/>
    <w:rsid w:val="00153D4A"/>
    <w:rsid w:val="00161AA5"/>
    <w:rsid w:val="00194551"/>
    <w:rsid w:val="001B512D"/>
    <w:rsid w:val="001D3084"/>
    <w:rsid w:val="001D3D0C"/>
    <w:rsid w:val="001F2C8C"/>
    <w:rsid w:val="0020171C"/>
    <w:rsid w:val="00231D85"/>
    <w:rsid w:val="0023265E"/>
    <w:rsid w:val="00250058"/>
    <w:rsid w:val="00255939"/>
    <w:rsid w:val="00267710"/>
    <w:rsid w:val="00286341"/>
    <w:rsid w:val="002979DE"/>
    <w:rsid w:val="002C0C59"/>
    <w:rsid w:val="002C6371"/>
    <w:rsid w:val="002E3932"/>
    <w:rsid w:val="00303FAB"/>
    <w:rsid w:val="003040D9"/>
    <w:rsid w:val="0030749C"/>
    <w:rsid w:val="00324816"/>
    <w:rsid w:val="00330B3B"/>
    <w:rsid w:val="00332425"/>
    <w:rsid w:val="003411AA"/>
    <w:rsid w:val="003430AF"/>
    <w:rsid w:val="003459B7"/>
    <w:rsid w:val="003546E8"/>
    <w:rsid w:val="00362A3A"/>
    <w:rsid w:val="003714E4"/>
    <w:rsid w:val="003777AE"/>
    <w:rsid w:val="003A29F2"/>
    <w:rsid w:val="003A716D"/>
    <w:rsid w:val="003B567D"/>
    <w:rsid w:val="003E10B8"/>
    <w:rsid w:val="003F60A8"/>
    <w:rsid w:val="004235B0"/>
    <w:rsid w:val="004A2AFD"/>
    <w:rsid w:val="004A612E"/>
    <w:rsid w:val="004B5D1B"/>
    <w:rsid w:val="004B7EBC"/>
    <w:rsid w:val="004C079D"/>
    <w:rsid w:val="004C3856"/>
    <w:rsid w:val="004C5F0B"/>
    <w:rsid w:val="004C6B25"/>
    <w:rsid w:val="00500AE2"/>
    <w:rsid w:val="00520623"/>
    <w:rsid w:val="0052201B"/>
    <w:rsid w:val="00555EA2"/>
    <w:rsid w:val="0057199A"/>
    <w:rsid w:val="005871E3"/>
    <w:rsid w:val="005F3A07"/>
    <w:rsid w:val="005F3A91"/>
    <w:rsid w:val="005F44D1"/>
    <w:rsid w:val="005F74B3"/>
    <w:rsid w:val="006167FA"/>
    <w:rsid w:val="00627849"/>
    <w:rsid w:val="00627B65"/>
    <w:rsid w:val="006417C3"/>
    <w:rsid w:val="006449B3"/>
    <w:rsid w:val="006509E2"/>
    <w:rsid w:val="00656B11"/>
    <w:rsid w:val="00685E2F"/>
    <w:rsid w:val="0069189D"/>
    <w:rsid w:val="006933D3"/>
    <w:rsid w:val="006979C3"/>
    <w:rsid w:val="006C4B81"/>
    <w:rsid w:val="006E0BB2"/>
    <w:rsid w:val="0072312C"/>
    <w:rsid w:val="00734E62"/>
    <w:rsid w:val="00735376"/>
    <w:rsid w:val="007363DD"/>
    <w:rsid w:val="00744F26"/>
    <w:rsid w:val="00775108"/>
    <w:rsid w:val="007876AA"/>
    <w:rsid w:val="007A5AA2"/>
    <w:rsid w:val="007B182C"/>
    <w:rsid w:val="007F4CE2"/>
    <w:rsid w:val="00816A1A"/>
    <w:rsid w:val="00833B54"/>
    <w:rsid w:val="00842627"/>
    <w:rsid w:val="00842FB1"/>
    <w:rsid w:val="00860A25"/>
    <w:rsid w:val="008A380F"/>
    <w:rsid w:val="008A3F88"/>
    <w:rsid w:val="008B1A9D"/>
    <w:rsid w:val="008C5421"/>
    <w:rsid w:val="008D2E47"/>
    <w:rsid w:val="008D4997"/>
    <w:rsid w:val="008D745D"/>
    <w:rsid w:val="008E5AA2"/>
    <w:rsid w:val="008F0CCA"/>
    <w:rsid w:val="00900B92"/>
    <w:rsid w:val="00910A94"/>
    <w:rsid w:val="009312D4"/>
    <w:rsid w:val="00934A54"/>
    <w:rsid w:val="00935583"/>
    <w:rsid w:val="00944336"/>
    <w:rsid w:val="0094741C"/>
    <w:rsid w:val="00951D29"/>
    <w:rsid w:val="00962B9E"/>
    <w:rsid w:val="0097502C"/>
    <w:rsid w:val="00990329"/>
    <w:rsid w:val="009911AF"/>
    <w:rsid w:val="009B0442"/>
    <w:rsid w:val="009D1ED8"/>
    <w:rsid w:val="009E448E"/>
    <w:rsid w:val="009F4A56"/>
    <w:rsid w:val="00A04922"/>
    <w:rsid w:val="00A32379"/>
    <w:rsid w:val="00A369EA"/>
    <w:rsid w:val="00A54A24"/>
    <w:rsid w:val="00A858D0"/>
    <w:rsid w:val="00AA5199"/>
    <w:rsid w:val="00AB2F25"/>
    <w:rsid w:val="00AC6BCE"/>
    <w:rsid w:val="00AF663C"/>
    <w:rsid w:val="00AF6F26"/>
    <w:rsid w:val="00B16B74"/>
    <w:rsid w:val="00B53270"/>
    <w:rsid w:val="00B71DBE"/>
    <w:rsid w:val="00B737BB"/>
    <w:rsid w:val="00B82727"/>
    <w:rsid w:val="00B87907"/>
    <w:rsid w:val="00B9144B"/>
    <w:rsid w:val="00BA0C62"/>
    <w:rsid w:val="00BA5E61"/>
    <w:rsid w:val="00BC3C7E"/>
    <w:rsid w:val="00BC6606"/>
    <w:rsid w:val="00BD3BB7"/>
    <w:rsid w:val="00BF6C3E"/>
    <w:rsid w:val="00C03917"/>
    <w:rsid w:val="00C51EFA"/>
    <w:rsid w:val="00C52CAF"/>
    <w:rsid w:val="00C73F7C"/>
    <w:rsid w:val="00C7665F"/>
    <w:rsid w:val="00C8466E"/>
    <w:rsid w:val="00C86490"/>
    <w:rsid w:val="00C86674"/>
    <w:rsid w:val="00CB21E0"/>
    <w:rsid w:val="00CB45BA"/>
    <w:rsid w:val="00CC5583"/>
    <w:rsid w:val="00CD3535"/>
    <w:rsid w:val="00D46900"/>
    <w:rsid w:val="00D531FB"/>
    <w:rsid w:val="00D568B0"/>
    <w:rsid w:val="00D647BB"/>
    <w:rsid w:val="00D93AB4"/>
    <w:rsid w:val="00DA5EF8"/>
    <w:rsid w:val="00DB7A40"/>
    <w:rsid w:val="00E108C9"/>
    <w:rsid w:val="00E4391C"/>
    <w:rsid w:val="00E64274"/>
    <w:rsid w:val="00EA52F9"/>
    <w:rsid w:val="00EC7648"/>
    <w:rsid w:val="00F32FA3"/>
    <w:rsid w:val="00F35240"/>
    <w:rsid w:val="00F42B8A"/>
    <w:rsid w:val="00F55771"/>
    <w:rsid w:val="00F65281"/>
    <w:rsid w:val="00F75266"/>
    <w:rsid w:val="00FA33BE"/>
    <w:rsid w:val="00FC01F3"/>
    <w:rsid w:val="1E68A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490"/>
  <w15:chartTrackingRefBased/>
  <w15:docId w15:val="{7B66E9DE-B2BA-4464-9024-39C3F8DE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5B0"/>
    <w:rPr>
      <w:color w:val="0563C1" w:themeColor="hyperlink"/>
      <w:u w:val="single"/>
    </w:rPr>
  </w:style>
  <w:style w:type="paragraph" w:styleId="ListParagraph">
    <w:name w:val="List Paragraph"/>
    <w:basedOn w:val="Normal"/>
    <w:uiPriority w:val="34"/>
    <w:qFormat/>
    <w:rsid w:val="0030749C"/>
    <w:pPr>
      <w:ind w:left="720"/>
      <w:contextualSpacing/>
    </w:pPr>
  </w:style>
  <w:style w:type="paragraph" w:styleId="BalloonText">
    <w:name w:val="Balloon Text"/>
    <w:basedOn w:val="Normal"/>
    <w:link w:val="BalloonTextChar"/>
    <w:uiPriority w:val="99"/>
    <w:semiHidden/>
    <w:unhideWhenUsed/>
    <w:rsid w:val="00141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32"/>
    <w:rPr>
      <w:rFonts w:ascii="Segoe UI" w:hAnsi="Segoe UI" w:cs="Segoe UI"/>
      <w:sz w:val="18"/>
      <w:szCs w:val="18"/>
    </w:rPr>
  </w:style>
  <w:style w:type="paragraph" w:styleId="Header">
    <w:name w:val="header"/>
    <w:basedOn w:val="Normal"/>
    <w:link w:val="HeaderChar"/>
    <w:uiPriority w:val="99"/>
    <w:unhideWhenUsed/>
    <w:rsid w:val="00F7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266"/>
  </w:style>
  <w:style w:type="paragraph" w:styleId="Footer">
    <w:name w:val="footer"/>
    <w:basedOn w:val="Normal"/>
    <w:link w:val="FooterChar"/>
    <w:uiPriority w:val="99"/>
    <w:unhideWhenUsed/>
    <w:rsid w:val="00F7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266"/>
  </w:style>
  <w:style w:type="character" w:customStyle="1" w:styleId="UnresolvedMention1">
    <w:name w:val="Unresolved Mention1"/>
    <w:basedOn w:val="DefaultParagraphFont"/>
    <w:uiPriority w:val="99"/>
    <w:semiHidden/>
    <w:unhideWhenUsed/>
    <w:rsid w:val="006167FA"/>
    <w:rPr>
      <w:color w:val="605E5C"/>
      <w:shd w:val="clear" w:color="auto" w:fill="E1DFDD"/>
    </w:rPr>
  </w:style>
  <w:style w:type="character" w:styleId="CommentReference">
    <w:name w:val="annotation reference"/>
    <w:basedOn w:val="DefaultParagraphFont"/>
    <w:uiPriority w:val="99"/>
    <w:semiHidden/>
    <w:unhideWhenUsed/>
    <w:rsid w:val="00037FBA"/>
    <w:rPr>
      <w:sz w:val="16"/>
      <w:szCs w:val="16"/>
    </w:rPr>
  </w:style>
  <w:style w:type="paragraph" w:styleId="CommentText">
    <w:name w:val="annotation text"/>
    <w:basedOn w:val="Normal"/>
    <w:link w:val="CommentTextChar"/>
    <w:uiPriority w:val="99"/>
    <w:semiHidden/>
    <w:unhideWhenUsed/>
    <w:rsid w:val="00037FBA"/>
    <w:pPr>
      <w:spacing w:line="240" w:lineRule="auto"/>
    </w:pPr>
    <w:rPr>
      <w:sz w:val="20"/>
      <w:szCs w:val="20"/>
    </w:rPr>
  </w:style>
  <w:style w:type="character" w:customStyle="1" w:styleId="CommentTextChar">
    <w:name w:val="Comment Text Char"/>
    <w:basedOn w:val="DefaultParagraphFont"/>
    <w:link w:val="CommentText"/>
    <w:uiPriority w:val="99"/>
    <w:semiHidden/>
    <w:rsid w:val="00037FBA"/>
    <w:rPr>
      <w:sz w:val="20"/>
      <w:szCs w:val="20"/>
    </w:rPr>
  </w:style>
  <w:style w:type="paragraph" w:styleId="CommentSubject">
    <w:name w:val="annotation subject"/>
    <w:basedOn w:val="CommentText"/>
    <w:next w:val="CommentText"/>
    <w:link w:val="CommentSubjectChar"/>
    <w:uiPriority w:val="99"/>
    <w:semiHidden/>
    <w:unhideWhenUsed/>
    <w:rsid w:val="00037FBA"/>
    <w:rPr>
      <w:b/>
      <w:bCs/>
    </w:rPr>
  </w:style>
  <w:style w:type="character" w:customStyle="1" w:styleId="CommentSubjectChar">
    <w:name w:val="Comment Subject Char"/>
    <w:basedOn w:val="CommentTextChar"/>
    <w:link w:val="CommentSubject"/>
    <w:uiPriority w:val="99"/>
    <w:semiHidden/>
    <w:rsid w:val="00037FBA"/>
    <w:rPr>
      <w:b/>
      <w:bCs/>
      <w:sz w:val="20"/>
      <w:szCs w:val="20"/>
    </w:rPr>
  </w:style>
  <w:style w:type="paragraph" w:customStyle="1" w:styleId="Default">
    <w:name w:val="Default"/>
    <w:rsid w:val="00286341"/>
    <w:pPr>
      <w:autoSpaceDE w:val="0"/>
      <w:autoSpaceDN w:val="0"/>
      <w:adjustRightInd w:val="0"/>
      <w:spacing w:after="0" w:line="240" w:lineRule="auto"/>
    </w:pPr>
    <w:rPr>
      <w:rFonts w:ascii="Calibri" w:hAnsi="Calibri" w:cs="Calibri"/>
      <w:color w:val="000000"/>
      <w:sz w:val="24"/>
      <w:szCs w:val="24"/>
      <w:lang w:val="en-CA"/>
    </w:rPr>
  </w:style>
  <w:style w:type="paragraph" w:customStyle="1" w:styleId="Normal1">
    <w:name w:val="Normal1"/>
    <w:rsid w:val="00F32FA3"/>
    <w:rPr>
      <w:rFonts w:ascii="Calibri" w:eastAsia="Calibri" w:hAnsi="Calibri" w:cs="Calibri"/>
      <w:lang w:val="en-CA"/>
    </w:rPr>
  </w:style>
  <w:style w:type="character" w:styleId="UnresolvedMention">
    <w:name w:val="Unresolved Mention"/>
    <w:basedOn w:val="DefaultParagraphFont"/>
    <w:uiPriority w:val="99"/>
    <w:semiHidden/>
    <w:unhideWhenUsed/>
    <w:rsid w:val="00B91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4268">
      <w:bodyDiv w:val="1"/>
      <w:marLeft w:val="0"/>
      <w:marRight w:val="0"/>
      <w:marTop w:val="0"/>
      <w:marBottom w:val="0"/>
      <w:divBdr>
        <w:top w:val="none" w:sz="0" w:space="0" w:color="auto"/>
        <w:left w:val="none" w:sz="0" w:space="0" w:color="auto"/>
        <w:bottom w:val="none" w:sz="0" w:space="0" w:color="auto"/>
        <w:right w:val="none" w:sz="0" w:space="0" w:color="auto"/>
      </w:divBdr>
    </w:div>
    <w:div w:id="508645966">
      <w:bodyDiv w:val="1"/>
      <w:marLeft w:val="0"/>
      <w:marRight w:val="0"/>
      <w:marTop w:val="0"/>
      <w:marBottom w:val="0"/>
      <w:divBdr>
        <w:top w:val="none" w:sz="0" w:space="0" w:color="auto"/>
        <w:left w:val="none" w:sz="0" w:space="0" w:color="auto"/>
        <w:bottom w:val="none" w:sz="0" w:space="0" w:color="auto"/>
        <w:right w:val="none" w:sz="0" w:space="0" w:color="auto"/>
      </w:divBdr>
      <w:divsChild>
        <w:div w:id="2068796359">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615795975">
      <w:bodyDiv w:val="1"/>
      <w:marLeft w:val="0"/>
      <w:marRight w:val="0"/>
      <w:marTop w:val="0"/>
      <w:marBottom w:val="0"/>
      <w:divBdr>
        <w:top w:val="none" w:sz="0" w:space="0" w:color="auto"/>
        <w:left w:val="none" w:sz="0" w:space="0" w:color="auto"/>
        <w:bottom w:val="none" w:sz="0" w:space="0" w:color="auto"/>
        <w:right w:val="none" w:sz="0" w:space="0" w:color="auto"/>
      </w:divBdr>
    </w:div>
    <w:div w:id="1335767965">
      <w:bodyDiv w:val="1"/>
      <w:marLeft w:val="0"/>
      <w:marRight w:val="0"/>
      <w:marTop w:val="0"/>
      <w:marBottom w:val="0"/>
      <w:divBdr>
        <w:top w:val="none" w:sz="0" w:space="0" w:color="auto"/>
        <w:left w:val="none" w:sz="0" w:space="0" w:color="auto"/>
        <w:bottom w:val="none" w:sz="0" w:space="0" w:color="auto"/>
        <w:right w:val="none" w:sz="0" w:space="0" w:color="auto"/>
      </w:divBdr>
    </w:div>
    <w:div w:id="15224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cmacne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MacNeil</dc:creator>
  <cp:keywords/>
  <dc:description/>
  <cp:lastModifiedBy>Stephanie Nadeau</cp:lastModifiedBy>
  <cp:revision>84</cp:revision>
  <cp:lastPrinted>2020-03-05T19:01:00Z</cp:lastPrinted>
  <dcterms:created xsi:type="dcterms:W3CDTF">2021-04-12T16:12:00Z</dcterms:created>
  <dcterms:modified xsi:type="dcterms:W3CDTF">2021-05-11T13:19:00Z</dcterms:modified>
</cp:coreProperties>
</file>